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BD2C" w14:textId="77777777" w:rsidR="00101B4C" w:rsidRPr="00B42F97" w:rsidRDefault="00101B4C" w:rsidP="00663584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B42F97">
        <w:rPr>
          <w:b/>
          <w:bCs/>
          <w:sz w:val="30"/>
          <w:szCs w:val="30"/>
        </w:rPr>
        <w:t>Community Health Worker Readiness Checklist</w:t>
      </w:r>
    </w:p>
    <w:p w14:paraId="56A6B3D0" w14:textId="77777777" w:rsidR="00663584" w:rsidRDefault="00663584" w:rsidP="00663584">
      <w:pPr>
        <w:spacing w:after="0" w:line="240" w:lineRule="auto"/>
        <w:rPr>
          <w:sz w:val="22"/>
          <w:szCs w:val="22"/>
        </w:rPr>
      </w:pPr>
    </w:p>
    <w:p w14:paraId="3AA34EFB" w14:textId="2AC825AB" w:rsidR="00101B4C" w:rsidRPr="00663584" w:rsidRDefault="00101B4C" w:rsidP="00663584">
      <w:pPr>
        <w:spacing w:after="0" w:line="240" w:lineRule="auto"/>
        <w:rPr>
          <w:b/>
          <w:color w:val="3A7C22" w:themeColor="accent6" w:themeShade="BF"/>
          <w:sz w:val="28"/>
          <w:szCs w:val="28"/>
        </w:rPr>
      </w:pPr>
      <w:r w:rsidRPr="00663584">
        <w:rPr>
          <w:b/>
          <w:color w:val="3A7C22" w:themeColor="accent6" w:themeShade="BF"/>
          <w:sz w:val="28"/>
          <w:szCs w:val="28"/>
        </w:rPr>
        <w:t>Core Roles</w:t>
      </w:r>
    </w:p>
    <w:p w14:paraId="14CB4507" w14:textId="77777777" w:rsidR="00663584" w:rsidRDefault="00663584" w:rsidP="00663584">
      <w:pPr>
        <w:spacing w:after="0" w:line="240" w:lineRule="auto"/>
        <w:rPr>
          <w:b/>
          <w:bCs/>
          <w:sz w:val="22"/>
          <w:szCs w:val="22"/>
        </w:rPr>
      </w:pPr>
    </w:p>
    <w:p w14:paraId="2619BDBD" w14:textId="02C570DD" w:rsidR="00101B4C" w:rsidRPr="00150A2E" w:rsidRDefault="00663584" w:rsidP="003D76F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b/>
          <w:bCs/>
          <w:sz w:val="22"/>
          <w:szCs w:val="22"/>
        </w:rPr>
      </w:pPr>
      <w:r w:rsidRPr="00150A2E">
        <w:rPr>
          <w:b/>
          <w:bCs/>
          <w:color w:val="3A7C22" w:themeColor="accent6" w:themeShade="BF"/>
          <w:sz w:val="22"/>
          <w:szCs w:val="22"/>
        </w:rPr>
        <w:t xml:space="preserve">Indicator: </w:t>
      </w:r>
      <w:r w:rsidR="00101B4C" w:rsidRPr="00150A2E">
        <w:rPr>
          <w:b/>
          <w:bCs/>
          <w:color w:val="3A7C22" w:themeColor="accent6" w:themeShade="BF"/>
          <w:sz w:val="22"/>
          <w:szCs w:val="22"/>
        </w:rPr>
        <w:t>Scope of work</w:t>
      </w:r>
      <w:r w:rsidR="00101B4C" w:rsidRPr="00150A2E">
        <w:rPr>
          <w:b/>
          <w:bCs/>
          <w:sz w:val="22"/>
          <w:szCs w:val="22"/>
        </w:rPr>
        <w:t xml:space="preserve"> </w:t>
      </w:r>
      <w:r w:rsidR="00101B4C" w:rsidRPr="00150A2E">
        <w:rPr>
          <w:sz w:val="22"/>
          <w:szCs w:val="22"/>
        </w:rPr>
        <w:t xml:space="preserve">is clearly defined according to C3 core roles and sub-roles in job description and </w:t>
      </w:r>
      <w:r w:rsidR="005B78DA">
        <w:rPr>
          <w:sz w:val="22"/>
          <w:szCs w:val="22"/>
        </w:rPr>
        <w:t>h</w:t>
      </w:r>
      <w:r w:rsidR="00101B4C" w:rsidRPr="00150A2E">
        <w:rPr>
          <w:sz w:val="22"/>
          <w:szCs w:val="22"/>
        </w:rPr>
        <w:t xml:space="preserve">uman </w:t>
      </w:r>
      <w:r w:rsidR="005B78DA">
        <w:rPr>
          <w:sz w:val="22"/>
          <w:szCs w:val="22"/>
        </w:rPr>
        <w:t>r</w:t>
      </w:r>
      <w:r w:rsidR="00101B4C" w:rsidRPr="00150A2E">
        <w:rPr>
          <w:sz w:val="22"/>
          <w:szCs w:val="22"/>
        </w:rPr>
        <w:t>esources materials.</w:t>
      </w:r>
    </w:p>
    <w:p w14:paraId="3167DBBA" w14:textId="77777777" w:rsidR="00663584" w:rsidRPr="00150A2E" w:rsidRDefault="00663584" w:rsidP="00663584">
      <w:pPr>
        <w:spacing w:after="0" w:line="240" w:lineRule="auto"/>
        <w:rPr>
          <w:b/>
          <w:sz w:val="22"/>
          <w:szCs w:val="22"/>
        </w:rPr>
      </w:pPr>
    </w:p>
    <w:p w14:paraId="74B49F03" w14:textId="3C508EBA" w:rsidR="00663584" w:rsidRPr="00150A2E" w:rsidRDefault="00663584" w:rsidP="003D76F0">
      <w:pPr>
        <w:spacing w:after="0" w:line="240" w:lineRule="auto"/>
        <w:ind w:left="720"/>
        <w:rPr>
          <w:b/>
          <w:color w:val="3A7C22" w:themeColor="accent6" w:themeShade="BF"/>
          <w:sz w:val="22"/>
          <w:szCs w:val="22"/>
        </w:rPr>
      </w:pPr>
      <w:r w:rsidRPr="00150A2E">
        <w:rPr>
          <w:b/>
          <w:color w:val="3A7C22" w:themeColor="accent6" w:themeShade="BF"/>
          <w:sz w:val="22"/>
          <w:szCs w:val="22"/>
        </w:rPr>
        <w:t>Follow up</w:t>
      </w:r>
      <w:r w:rsidR="00510EFD">
        <w:rPr>
          <w:b/>
          <w:color w:val="3A7C22" w:themeColor="accent6" w:themeShade="BF"/>
          <w:sz w:val="22"/>
          <w:szCs w:val="22"/>
        </w:rPr>
        <w:t xml:space="preserve"> </w:t>
      </w:r>
      <w:r w:rsidR="00510EFD" w:rsidRPr="00510EFD">
        <w:rPr>
          <w:color w:val="3A7C22" w:themeColor="accent6" w:themeShade="BF"/>
          <w:sz w:val="22"/>
          <w:szCs w:val="22"/>
        </w:rPr>
        <w:t>(enter here)</w:t>
      </w:r>
      <w:r w:rsidRPr="00510EFD">
        <w:rPr>
          <w:color w:val="3A7C22" w:themeColor="accent6" w:themeShade="BF"/>
          <w:sz w:val="22"/>
          <w:szCs w:val="22"/>
        </w:rPr>
        <w:t>:</w:t>
      </w:r>
      <w:r w:rsidRPr="00150A2E">
        <w:rPr>
          <w:b/>
          <w:color w:val="3A7C22" w:themeColor="accent6" w:themeShade="BF"/>
          <w:sz w:val="22"/>
          <w:szCs w:val="22"/>
        </w:rPr>
        <w:t xml:space="preserve"> </w:t>
      </w:r>
    </w:p>
    <w:p w14:paraId="5EC8394E" w14:textId="77777777" w:rsidR="00663584" w:rsidRPr="00150A2E" w:rsidRDefault="00663584" w:rsidP="003D76F0">
      <w:pPr>
        <w:spacing w:after="0" w:line="240" w:lineRule="auto"/>
        <w:ind w:left="720"/>
        <w:rPr>
          <w:b/>
          <w:sz w:val="22"/>
          <w:szCs w:val="22"/>
        </w:rPr>
      </w:pPr>
    </w:p>
    <w:p w14:paraId="5E02938F" w14:textId="77777777" w:rsidR="00663584" w:rsidRPr="00150A2E" w:rsidRDefault="00663584" w:rsidP="003D76F0">
      <w:pPr>
        <w:spacing w:after="0" w:line="240" w:lineRule="auto"/>
        <w:ind w:left="720"/>
        <w:rPr>
          <w:b/>
          <w:sz w:val="22"/>
          <w:szCs w:val="22"/>
        </w:rPr>
      </w:pPr>
    </w:p>
    <w:p w14:paraId="5C6A0C30" w14:textId="7865372C" w:rsidR="00663584" w:rsidRPr="00150A2E" w:rsidRDefault="00663584" w:rsidP="003D76F0">
      <w:pPr>
        <w:spacing w:after="0" w:line="240" w:lineRule="auto"/>
        <w:ind w:left="720"/>
        <w:rPr>
          <w:b/>
          <w:sz w:val="22"/>
          <w:szCs w:val="22"/>
        </w:rPr>
      </w:pPr>
      <w:r w:rsidRPr="00150A2E">
        <w:rPr>
          <w:b/>
          <w:color w:val="3A7C22" w:themeColor="accent6" w:themeShade="BF"/>
          <w:sz w:val="22"/>
          <w:szCs w:val="22"/>
        </w:rPr>
        <w:t>Resources:</w:t>
      </w:r>
      <w:r w:rsidRPr="00150A2E">
        <w:rPr>
          <w:b/>
          <w:sz w:val="22"/>
          <w:szCs w:val="22"/>
        </w:rPr>
        <w:t xml:space="preserve"> </w:t>
      </w:r>
    </w:p>
    <w:p w14:paraId="01D192E5" w14:textId="68172EC4" w:rsidR="00101B4C" w:rsidRPr="00150A2E" w:rsidRDefault="00101B4C" w:rsidP="003D76F0">
      <w:pPr>
        <w:pStyle w:val="ListParagraph"/>
        <w:numPr>
          <w:ilvl w:val="0"/>
          <w:numId w:val="5"/>
        </w:numPr>
        <w:spacing w:after="0" w:line="240" w:lineRule="auto"/>
        <w:ind w:left="1440"/>
        <w:rPr>
          <w:sz w:val="22"/>
          <w:szCs w:val="22"/>
        </w:rPr>
      </w:pPr>
      <w:hyperlink r:id="rId7" w:history="1">
        <w:r w:rsidRPr="00150A2E">
          <w:rPr>
            <w:rStyle w:val="Hyperlink"/>
            <w:sz w:val="22"/>
            <w:szCs w:val="22"/>
          </w:rPr>
          <w:t>C3 core roles and sub-roles</w:t>
        </w:r>
      </w:hyperlink>
    </w:p>
    <w:p w14:paraId="08767B54" w14:textId="28279D4F" w:rsidR="00101B4C" w:rsidRPr="00150A2E" w:rsidRDefault="003459CF" w:rsidP="003D76F0">
      <w:pPr>
        <w:pStyle w:val="ListParagraph"/>
        <w:numPr>
          <w:ilvl w:val="0"/>
          <w:numId w:val="5"/>
        </w:numPr>
        <w:spacing w:after="0" w:line="240" w:lineRule="auto"/>
        <w:ind w:left="1440"/>
        <w:rPr>
          <w:sz w:val="22"/>
          <w:szCs w:val="22"/>
        </w:rPr>
      </w:pPr>
      <w:hyperlink r:id="rId8" w:history="1">
        <w:r w:rsidR="00101B4C" w:rsidRPr="003459CF">
          <w:rPr>
            <w:rStyle w:val="Hyperlink"/>
            <w:sz w:val="22"/>
            <w:szCs w:val="22"/>
          </w:rPr>
          <w:t>Community Health Center of Southeast Kansas job description</w:t>
        </w:r>
      </w:hyperlink>
      <w:r w:rsidR="00663584" w:rsidRPr="00150A2E">
        <w:rPr>
          <w:sz w:val="22"/>
          <w:szCs w:val="22"/>
        </w:rPr>
        <w:t xml:space="preserve"> </w:t>
      </w:r>
    </w:p>
    <w:p w14:paraId="15F4469F" w14:textId="16EBAC9E" w:rsidR="00101B4C" w:rsidRPr="00150A2E" w:rsidRDefault="003459CF" w:rsidP="003D76F0">
      <w:pPr>
        <w:pStyle w:val="ListParagraph"/>
        <w:numPr>
          <w:ilvl w:val="0"/>
          <w:numId w:val="5"/>
        </w:numPr>
        <w:spacing w:after="0" w:line="240" w:lineRule="auto"/>
        <w:ind w:left="1440"/>
        <w:rPr>
          <w:sz w:val="22"/>
          <w:szCs w:val="22"/>
        </w:rPr>
      </w:pPr>
      <w:hyperlink r:id="rId9" w:history="1">
        <w:r w:rsidR="00101B4C" w:rsidRPr="003459CF">
          <w:rPr>
            <w:rStyle w:val="Hyperlink"/>
            <w:sz w:val="22"/>
            <w:szCs w:val="22"/>
          </w:rPr>
          <w:t>Nurture KC job description</w:t>
        </w:r>
      </w:hyperlink>
    </w:p>
    <w:p w14:paraId="05755F0E" w14:textId="77777777" w:rsidR="00663584" w:rsidRPr="00150A2E" w:rsidRDefault="00663584" w:rsidP="003D76F0">
      <w:pPr>
        <w:spacing w:after="0" w:line="240" w:lineRule="auto"/>
        <w:ind w:left="720"/>
        <w:rPr>
          <w:sz w:val="22"/>
          <w:szCs w:val="22"/>
        </w:rPr>
      </w:pPr>
    </w:p>
    <w:p w14:paraId="34D4D4B1" w14:textId="4BC46C33" w:rsidR="00101B4C" w:rsidRPr="00150A2E" w:rsidRDefault="00663584" w:rsidP="003D76F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b/>
          <w:bCs/>
          <w:sz w:val="22"/>
          <w:szCs w:val="22"/>
        </w:rPr>
      </w:pPr>
      <w:r w:rsidRPr="00150A2E">
        <w:rPr>
          <w:b/>
          <w:bCs/>
          <w:color w:val="3A7C22" w:themeColor="accent6" w:themeShade="BF"/>
          <w:sz w:val="22"/>
          <w:szCs w:val="22"/>
        </w:rPr>
        <w:t xml:space="preserve">Indicator: </w:t>
      </w:r>
      <w:r w:rsidR="00101B4C" w:rsidRPr="00150A2E">
        <w:rPr>
          <w:b/>
          <w:bCs/>
          <w:color w:val="3A7C22" w:themeColor="accent6" w:themeShade="BF"/>
          <w:sz w:val="22"/>
          <w:szCs w:val="22"/>
        </w:rPr>
        <w:t>Career ladder</w:t>
      </w:r>
      <w:r w:rsidR="00101B4C" w:rsidRPr="00150A2E">
        <w:rPr>
          <w:b/>
          <w:bCs/>
          <w:sz w:val="22"/>
          <w:szCs w:val="22"/>
        </w:rPr>
        <w:t xml:space="preserve"> </w:t>
      </w:r>
      <w:r w:rsidR="00101B4C" w:rsidRPr="00150A2E">
        <w:rPr>
          <w:sz w:val="22"/>
          <w:szCs w:val="22"/>
        </w:rPr>
        <w:t xml:space="preserve">for position within the organization is established with </w:t>
      </w:r>
      <w:r w:rsidR="005B78DA">
        <w:rPr>
          <w:sz w:val="22"/>
          <w:szCs w:val="22"/>
        </w:rPr>
        <w:t>human resources</w:t>
      </w:r>
      <w:r w:rsidR="00101B4C" w:rsidRPr="00150A2E">
        <w:rPr>
          <w:sz w:val="22"/>
          <w:szCs w:val="22"/>
        </w:rPr>
        <w:t>. This should include the opportunity to advance to CHW supervisor roles.</w:t>
      </w:r>
    </w:p>
    <w:p w14:paraId="5A2DB9E5" w14:textId="77777777" w:rsidR="00663584" w:rsidRPr="00150A2E" w:rsidRDefault="00663584" w:rsidP="00663584">
      <w:pPr>
        <w:spacing w:after="0" w:line="240" w:lineRule="auto"/>
        <w:rPr>
          <w:b/>
          <w:sz w:val="22"/>
          <w:szCs w:val="22"/>
        </w:rPr>
      </w:pPr>
    </w:p>
    <w:p w14:paraId="740980C9" w14:textId="78BAE8F5" w:rsidR="00663584" w:rsidRPr="00150A2E" w:rsidRDefault="00663584" w:rsidP="003D76F0">
      <w:pPr>
        <w:spacing w:after="0" w:line="240" w:lineRule="auto"/>
        <w:ind w:left="720"/>
        <w:rPr>
          <w:b/>
          <w:color w:val="3A7C22" w:themeColor="accent6" w:themeShade="BF"/>
          <w:sz w:val="22"/>
          <w:szCs w:val="22"/>
        </w:rPr>
      </w:pPr>
      <w:r w:rsidRPr="00150A2E">
        <w:rPr>
          <w:b/>
          <w:color w:val="3A7C22" w:themeColor="accent6" w:themeShade="BF"/>
          <w:sz w:val="22"/>
          <w:szCs w:val="22"/>
        </w:rPr>
        <w:t>Follow up</w:t>
      </w:r>
      <w:r w:rsidR="00510EFD">
        <w:rPr>
          <w:b/>
          <w:color w:val="3A7C22" w:themeColor="accent6" w:themeShade="BF"/>
          <w:sz w:val="22"/>
          <w:szCs w:val="22"/>
        </w:rPr>
        <w:t xml:space="preserve"> </w:t>
      </w:r>
      <w:r w:rsidR="00510EFD" w:rsidRPr="00510EFD">
        <w:rPr>
          <w:color w:val="3A7C22" w:themeColor="accent6" w:themeShade="BF"/>
          <w:sz w:val="22"/>
          <w:szCs w:val="22"/>
        </w:rPr>
        <w:t>(enter here):</w:t>
      </w:r>
      <w:r w:rsidRPr="00150A2E">
        <w:rPr>
          <w:b/>
          <w:color w:val="3A7C22" w:themeColor="accent6" w:themeShade="BF"/>
          <w:sz w:val="22"/>
          <w:szCs w:val="22"/>
        </w:rPr>
        <w:t xml:space="preserve"> </w:t>
      </w:r>
    </w:p>
    <w:p w14:paraId="2B9E9123" w14:textId="77777777" w:rsidR="00663584" w:rsidRPr="00150A2E" w:rsidRDefault="00663584" w:rsidP="003D76F0">
      <w:pPr>
        <w:spacing w:after="0" w:line="240" w:lineRule="auto"/>
        <w:ind w:left="720"/>
        <w:rPr>
          <w:b/>
          <w:sz w:val="22"/>
          <w:szCs w:val="22"/>
        </w:rPr>
      </w:pPr>
    </w:p>
    <w:p w14:paraId="7D32B7C3" w14:textId="77777777" w:rsidR="00663584" w:rsidRPr="00150A2E" w:rsidRDefault="00663584" w:rsidP="003D76F0">
      <w:pPr>
        <w:spacing w:after="0" w:line="240" w:lineRule="auto"/>
        <w:ind w:left="720"/>
        <w:rPr>
          <w:b/>
          <w:sz w:val="22"/>
          <w:szCs w:val="22"/>
        </w:rPr>
      </w:pPr>
    </w:p>
    <w:p w14:paraId="63F055E7" w14:textId="4CD22235" w:rsidR="00101B4C" w:rsidRPr="00150A2E" w:rsidRDefault="00663584" w:rsidP="003D76F0">
      <w:pPr>
        <w:spacing w:after="0" w:line="240" w:lineRule="auto"/>
        <w:ind w:left="720"/>
        <w:rPr>
          <w:b/>
          <w:bCs/>
          <w:color w:val="3A7C22" w:themeColor="accent6" w:themeShade="BF"/>
          <w:sz w:val="22"/>
          <w:szCs w:val="22"/>
        </w:rPr>
      </w:pPr>
      <w:proofErr w:type="gramStart"/>
      <w:r w:rsidRPr="00150A2E">
        <w:rPr>
          <w:b/>
          <w:bCs/>
          <w:color w:val="3A7C22" w:themeColor="accent6" w:themeShade="BF"/>
          <w:sz w:val="22"/>
          <w:szCs w:val="22"/>
        </w:rPr>
        <w:t>Resource</w:t>
      </w:r>
      <w:proofErr w:type="gramEnd"/>
      <w:r w:rsidRPr="00150A2E">
        <w:rPr>
          <w:b/>
          <w:bCs/>
          <w:color w:val="3A7C22" w:themeColor="accent6" w:themeShade="BF"/>
          <w:sz w:val="22"/>
          <w:szCs w:val="22"/>
        </w:rPr>
        <w:t xml:space="preserve">: </w:t>
      </w:r>
    </w:p>
    <w:p w14:paraId="161C6353" w14:textId="77777777" w:rsidR="00101B4C" w:rsidRPr="00150A2E" w:rsidRDefault="00101B4C" w:rsidP="003D76F0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sz w:val="22"/>
          <w:szCs w:val="22"/>
        </w:rPr>
      </w:pPr>
      <w:hyperlink r:id="rId10" w:history="1">
        <w:r w:rsidRPr="00150A2E">
          <w:rPr>
            <w:rStyle w:val="Hyperlink"/>
            <w:sz w:val="22"/>
            <w:szCs w:val="22"/>
          </w:rPr>
          <w:t>University of Pennsylvania sample career ladder</w:t>
        </w:r>
      </w:hyperlink>
    </w:p>
    <w:p w14:paraId="27315FA3" w14:textId="77777777" w:rsidR="00663584" w:rsidRDefault="00663584" w:rsidP="00663584">
      <w:pPr>
        <w:spacing w:after="0" w:line="240" w:lineRule="auto"/>
        <w:rPr>
          <w:sz w:val="22"/>
          <w:szCs w:val="22"/>
        </w:rPr>
      </w:pPr>
    </w:p>
    <w:p w14:paraId="1721CE42" w14:textId="5ADE0132" w:rsidR="00663584" w:rsidRDefault="00663584" w:rsidP="00663584">
      <w:pPr>
        <w:spacing w:after="0" w:line="24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0BE86" wp14:editId="5F5D20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2612" cy="17253"/>
                <wp:effectExtent l="0" t="0" r="26670" b="20955"/>
                <wp:wrapNone/>
                <wp:docPr id="6329066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612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2E4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3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5A1B29EA" w14:textId="2C2EB6A6" w:rsidR="00101B4C" w:rsidRPr="004647C4" w:rsidRDefault="00101B4C" w:rsidP="00663584">
      <w:pPr>
        <w:spacing w:after="0" w:line="240" w:lineRule="auto"/>
        <w:rPr>
          <w:b/>
          <w:bCs/>
          <w:color w:val="C00000"/>
          <w:sz w:val="28"/>
          <w:szCs w:val="28"/>
        </w:rPr>
      </w:pPr>
      <w:r w:rsidRPr="004647C4">
        <w:rPr>
          <w:b/>
          <w:color w:val="C00000"/>
          <w:sz w:val="28"/>
          <w:szCs w:val="28"/>
        </w:rPr>
        <w:t>Organizational Readiness</w:t>
      </w:r>
    </w:p>
    <w:p w14:paraId="19DB2FE7" w14:textId="77777777" w:rsidR="00663584" w:rsidRPr="003D76F0" w:rsidRDefault="00663584" w:rsidP="00663584">
      <w:pPr>
        <w:spacing w:after="0" w:line="240" w:lineRule="auto"/>
        <w:rPr>
          <w:b/>
          <w:bCs/>
          <w:sz w:val="22"/>
          <w:szCs w:val="22"/>
        </w:rPr>
      </w:pPr>
    </w:p>
    <w:p w14:paraId="5F23C9C7" w14:textId="4977C049" w:rsidR="00101B4C" w:rsidRPr="00150A2E" w:rsidRDefault="00663584" w:rsidP="003D76F0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2"/>
          <w:szCs w:val="22"/>
        </w:rPr>
      </w:pPr>
      <w:r w:rsidRPr="004647C4">
        <w:rPr>
          <w:b/>
          <w:bCs/>
          <w:color w:val="C00000"/>
          <w:sz w:val="22"/>
          <w:szCs w:val="22"/>
        </w:rPr>
        <w:t xml:space="preserve">Indicator: </w:t>
      </w:r>
      <w:r w:rsidR="00101B4C" w:rsidRPr="004647C4">
        <w:rPr>
          <w:b/>
          <w:bCs/>
          <w:color w:val="C00000"/>
          <w:sz w:val="22"/>
          <w:szCs w:val="22"/>
        </w:rPr>
        <w:t>Executive Champion</w:t>
      </w:r>
      <w:r w:rsidR="00150A2E" w:rsidRPr="004647C4">
        <w:rPr>
          <w:b/>
          <w:bCs/>
          <w:color w:val="C00000"/>
          <w:sz w:val="22"/>
          <w:szCs w:val="22"/>
        </w:rPr>
        <w:t xml:space="preserve"> </w:t>
      </w:r>
      <w:r w:rsidR="00150A2E" w:rsidRPr="00150A2E">
        <w:rPr>
          <w:sz w:val="22"/>
          <w:szCs w:val="22"/>
        </w:rPr>
        <w:t xml:space="preserve">— </w:t>
      </w:r>
      <w:r w:rsidR="00101B4C" w:rsidRPr="00150A2E">
        <w:rPr>
          <w:sz w:val="22"/>
          <w:szCs w:val="22"/>
        </w:rPr>
        <w:t>Key organizational leader is championing the CHW integration</w:t>
      </w:r>
      <w:r w:rsidR="005B78DA">
        <w:rPr>
          <w:sz w:val="22"/>
          <w:szCs w:val="22"/>
        </w:rPr>
        <w:t>,</w:t>
      </w:r>
      <w:r w:rsidR="00101B4C" w:rsidRPr="00150A2E">
        <w:rPr>
          <w:sz w:val="22"/>
          <w:szCs w:val="22"/>
        </w:rPr>
        <w:t xml:space="preserve"> including communication to staff, program development and quality assurance standards.</w:t>
      </w:r>
    </w:p>
    <w:p w14:paraId="7B00B3FA" w14:textId="77777777" w:rsidR="00101B4C" w:rsidRPr="00150A2E" w:rsidRDefault="00101B4C" w:rsidP="00663584">
      <w:pPr>
        <w:spacing w:after="0" w:line="240" w:lineRule="auto"/>
        <w:rPr>
          <w:sz w:val="22"/>
          <w:szCs w:val="22"/>
        </w:rPr>
      </w:pPr>
    </w:p>
    <w:p w14:paraId="60089448" w14:textId="524F4D15" w:rsidR="003D76F0" w:rsidRPr="004647C4" w:rsidRDefault="003D76F0" w:rsidP="003D76F0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>Follow up</w:t>
      </w:r>
      <w:r w:rsidR="00510EFD" w:rsidRPr="004647C4">
        <w:rPr>
          <w:b/>
          <w:color w:val="C00000"/>
          <w:sz w:val="22"/>
          <w:szCs w:val="22"/>
        </w:rPr>
        <w:t xml:space="preserve"> </w:t>
      </w:r>
      <w:r w:rsidR="00510EFD" w:rsidRPr="004647C4">
        <w:rPr>
          <w:color w:val="C00000"/>
          <w:sz w:val="22"/>
          <w:szCs w:val="22"/>
        </w:rPr>
        <w:t>(enter here):</w:t>
      </w:r>
      <w:r w:rsidRPr="004647C4">
        <w:rPr>
          <w:b/>
          <w:color w:val="C00000"/>
          <w:sz w:val="22"/>
          <w:szCs w:val="22"/>
        </w:rPr>
        <w:t xml:space="preserve"> </w:t>
      </w:r>
    </w:p>
    <w:p w14:paraId="4FA54FF6" w14:textId="77777777" w:rsidR="003D76F0" w:rsidRPr="00150A2E" w:rsidRDefault="003D76F0" w:rsidP="003D76F0">
      <w:pPr>
        <w:spacing w:after="0" w:line="240" w:lineRule="auto"/>
        <w:ind w:left="720"/>
        <w:rPr>
          <w:b/>
          <w:bCs/>
          <w:color w:val="BF4E14" w:themeColor="accent2" w:themeShade="BF"/>
          <w:sz w:val="22"/>
          <w:szCs w:val="22"/>
        </w:rPr>
      </w:pPr>
    </w:p>
    <w:p w14:paraId="64C7E9C4" w14:textId="77777777" w:rsidR="003D76F0" w:rsidRPr="00150A2E" w:rsidRDefault="003D76F0" w:rsidP="003D76F0">
      <w:pPr>
        <w:spacing w:after="0" w:line="240" w:lineRule="auto"/>
        <w:ind w:left="720"/>
        <w:rPr>
          <w:b/>
          <w:bCs/>
          <w:color w:val="BF4E14" w:themeColor="accent2" w:themeShade="BF"/>
          <w:sz w:val="22"/>
          <w:szCs w:val="22"/>
        </w:rPr>
      </w:pPr>
    </w:p>
    <w:p w14:paraId="1B3EDF44" w14:textId="77777777" w:rsidR="00034835" w:rsidRPr="004647C4" w:rsidRDefault="00663584" w:rsidP="003D76F0">
      <w:pPr>
        <w:spacing w:after="0" w:line="240" w:lineRule="auto"/>
        <w:ind w:left="720"/>
        <w:rPr>
          <w:color w:val="C00000"/>
          <w:sz w:val="22"/>
          <w:szCs w:val="22"/>
        </w:rPr>
      </w:pPr>
      <w:proofErr w:type="gramStart"/>
      <w:r w:rsidRPr="004647C4">
        <w:rPr>
          <w:b/>
          <w:bCs/>
          <w:color w:val="C00000"/>
          <w:sz w:val="22"/>
          <w:szCs w:val="22"/>
        </w:rPr>
        <w:t>Resource</w:t>
      </w:r>
      <w:proofErr w:type="gramEnd"/>
      <w:r w:rsidRPr="004647C4">
        <w:rPr>
          <w:b/>
          <w:bCs/>
          <w:color w:val="C00000"/>
          <w:sz w:val="22"/>
          <w:szCs w:val="22"/>
        </w:rPr>
        <w:t>:</w:t>
      </w:r>
      <w:r w:rsidRPr="004647C4">
        <w:rPr>
          <w:color w:val="C00000"/>
          <w:sz w:val="22"/>
          <w:szCs w:val="22"/>
        </w:rPr>
        <w:t xml:space="preserve"> </w:t>
      </w:r>
    </w:p>
    <w:p w14:paraId="6505721B" w14:textId="4819A795" w:rsidR="00101B4C" w:rsidRPr="00034835" w:rsidRDefault="00101B4C" w:rsidP="00034835">
      <w:pPr>
        <w:pStyle w:val="ListParagraph"/>
        <w:numPr>
          <w:ilvl w:val="1"/>
          <w:numId w:val="6"/>
        </w:numPr>
        <w:spacing w:after="0" w:line="240" w:lineRule="auto"/>
        <w:rPr>
          <w:sz w:val="22"/>
          <w:szCs w:val="22"/>
        </w:rPr>
      </w:pPr>
      <w:hyperlink r:id="rId11" w:history="1">
        <w:r w:rsidRPr="00034835">
          <w:rPr>
            <w:rStyle w:val="Hyperlink"/>
            <w:sz w:val="22"/>
            <w:szCs w:val="22"/>
          </w:rPr>
          <w:t>See page 15 of Integration of Community Health Workers into Clinical Care Teams</w:t>
        </w:r>
      </w:hyperlink>
    </w:p>
    <w:p w14:paraId="1CF7726B" w14:textId="77777777" w:rsidR="00101B4C" w:rsidRPr="00150A2E" w:rsidRDefault="00101B4C" w:rsidP="00663584">
      <w:pPr>
        <w:spacing w:after="0" w:line="240" w:lineRule="auto"/>
        <w:rPr>
          <w:sz w:val="22"/>
          <w:szCs w:val="22"/>
        </w:rPr>
      </w:pPr>
    </w:p>
    <w:p w14:paraId="3449917A" w14:textId="3B716A65" w:rsidR="00101B4C" w:rsidRPr="00150A2E" w:rsidRDefault="00663584" w:rsidP="003D76F0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2"/>
          <w:szCs w:val="22"/>
        </w:rPr>
      </w:pPr>
      <w:r w:rsidRPr="004647C4">
        <w:rPr>
          <w:b/>
          <w:bCs/>
          <w:color w:val="C00000"/>
          <w:sz w:val="22"/>
          <w:szCs w:val="22"/>
        </w:rPr>
        <w:t xml:space="preserve">Indicator: </w:t>
      </w:r>
      <w:r w:rsidR="00101B4C" w:rsidRPr="004647C4">
        <w:rPr>
          <w:b/>
          <w:bCs/>
          <w:color w:val="C00000"/>
          <w:sz w:val="22"/>
          <w:szCs w:val="22"/>
        </w:rPr>
        <w:t xml:space="preserve">Organizational </w:t>
      </w:r>
      <w:r w:rsidR="00101B4C" w:rsidRPr="00150A2E">
        <w:rPr>
          <w:b/>
          <w:bCs/>
          <w:color w:val="BF4E14" w:themeColor="accent2" w:themeShade="BF"/>
          <w:sz w:val="22"/>
          <w:szCs w:val="22"/>
        </w:rPr>
        <w:t>Assignment</w:t>
      </w:r>
      <w:r w:rsidR="00150A2E" w:rsidRPr="00150A2E">
        <w:rPr>
          <w:b/>
          <w:bCs/>
          <w:color w:val="BF4E14" w:themeColor="accent2" w:themeShade="BF"/>
          <w:sz w:val="22"/>
          <w:szCs w:val="22"/>
        </w:rPr>
        <w:t xml:space="preserve"> </w:t>
      </w:r>
      <w:r w:rsidR="00150A2E" w:rsidRPr="00150A2E">
        <w:rPr>
          <w:sz w:val="22"/>
          <w:szCs w:val="22"/>
        </w:rPr>
        <w:t xml:space="preserve">— </w:t>
      </w:r>
      <w:r w:rsidR="00101B4C" w:rsidRPr="00150A2E">
        <w:rPr>
          <w:sz w:val="22"/>
          <w:szCs w:val="22"/>
        </w:rPr>
        <w:t xml:space="preserve">CHW is assigned to an existing department and team.  </w:t>
      </w:r>
    </w:p>
    <w:p w14:paraId="537A0825" w14:textId="77777777" w:rsidR="003D76F0" w:rsidRPr="00150A2E" w:rsidRDefault="003D76F0" w:rsidP="003D76F0">
      <w:pPr>
        <w:spacing w:after="0" w:line="240" w:lineRule="auto"/>
        <w:ind w:left="720"/>
        <w:rPr>
          <w:b/>
          <w:color w:val="BF4E14" w:themeColor="accent2" w:themeShade="BF"/>
          <w:sz w:val="22"/>
          <w:szCs w:val="22"/>
        </w:rPr>
      </w:pPr>
    </w:p>
    <w:p w14:paraId="1D6E9458" w14:textId="39C4F1B9" w:rsidR="003D76F0" w:rsidRPr="004647C4" w:rsidRDefault="003D76F0" w:rsidP="003D76F0">
      <w:pPr>
        <w:spacing w:after="0" w:line="240" w:lineRule="auto"/>
        <w:ind w:left="720"/>
        <w:rPr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>Follow up:</w:t>
      </w:r>
    </w:p>
    <w:p w14:paraId="055ED7EE" w14:textId="77777777" w:rsidR="00101B4C" w:rsidRPr="00150A2E" w:rsidRDefault="00101B4C" w:rsidP="00663584">
      <w:pPr>
        <w:spacing w:after="0" w:line="240" w:lineRule="auto"/>
        <w:rPr>
          <w:sz w:val="22"/>
          <w:szCs w:val="22"/>
        </w:rPr>
      </w:pPr>
    </w:p>
    <w:p w14:paraId="45969F2D" w14:textId="77777777" w:rsidR="003D76F0" w:rsidRPr="00150A2E" w:rsidRDefault="003D76F0" w:rsidP="00663584">
      <w:pPr>
        <w:spacing w:after="0" w:line="240" w:lineRule="auto"/>
        <w:rPr>
          <w:sz w:val="22"/>
          <w:szCs w:val="22"/>
        </w:rPr>
      </w:pPr>
    </w:p>
    <w:p w14:paraId="2F8AF720" w14:textId="23F22375" w:rsidR="00101B4C" w:rsidRPr="00150A2E" w:rsidRDefault="003D76F0" w:rsidP="003D76F0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2"/>
          <w:szCs w:val="22"/>
        </w:rPr>
      </w:pPr>
      <w:r w:rsidRPr="004647C4">
        <w:rPr>
          <w:b/>
          <w:bCs/>
          <w:color w:val="C00000"/>
          <w:sz w:val="22"/>
          <w:szCs w:val="22"/>
        </w:rPr>
        <w:t xml:space="preserve">Indicator: </w:t>
      </w:r>
      <w:r w:rsidR="00101B4C" w:rsidRPr="004647C4">
        <w:rPr>
          <w:b/>
          <w:bCs/>
          <w:color w:val="C00000"/>
          <w:sz w:val="22"/>
          <w:szCs w:val="22"/>
        </w:rPr>
        <w:t>Communication plan</w:t>
      </w:r>
      <w:r w:rsidR="00150A2E" w:rsidRPr="004647C4">
        <w:rPr>
          <w:b/>
          <w:bCs/>
          <w:color w:val="C00000"/>
          <w:sz w:val="22"/>
          <w:szCs w:val="22"/>
        </w:rPr>
        <w:t xml:space="preserve"> </w:t>
      </w:r>
      <w:r w:rsidR="00150A2E" w:rsidRPr="00150A2E">
        <w:rPr>
          <w:sz w:val="22"/>
          <w:szCs w:val="22"/>
        </w:rPr>
        <w:t xml:space="preserve">— </w:t>
      </w:r>
      <w:r w:rsidR="00101B4C" w:rsidRPr="00150A2E">
        <w:rPr>
          <w:sz w:val="22"/>
          <w:szCs w:val="22"/>
        </w:rPr>
        <w:t xml:space="preserve">A communication plan exists to introduce </w:t>
      </w:r>
      <w:proofErr w:type="gramStart"/>
      <w:r w:rsidR="00101B4C" w:rsidRPr="00150A2E">
        <w:rPr>
          <w:sz w:val="22"/>
          <w:szCs w:val="22"/>
        </w:rPr>
        <w:t>the CHW</w:t>
      </w:r>
      <w:proofErr w:type="gramEnd"/>
      <w:r w:rsidR="00101B4C" w:rsidRPr="00150A2E">
        <w:rPr>
          <w:sz w:val="22"/>
          <w:szCs w:val="22"/>
        </w:rPr>
        <w:t xml:space="preserve"> and their core roles to the organization and community partners.</w:t>
      </w:r>
    </w:p>
    <w:p w14:paraId="260817DC" w14:textId="77777777" w:rsidR="003D76F0" w:rsidRPr="00150A2E" w:rsidRDefault="003D76F0" w:rsidP="003D76F0">
      <w:pPr>
        <w:spacing w:after="0" w:line="240" w:lineRule="auto"/>
        <w:rPr>
          <w:sz w:val="22"/>
          <w:szCs w:val="22"/>
        </w:rPr>
      </w:pPr>
    </w:p>
    <w:p w14:paraId="3CFC50CA" w14:textId="77777777" w:rsidR="00510EFD" w:rsidRPr="004647C4" w:rsidRDefault="00510EFD" w:rsidP="00510EFD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 xml:space="preserve">Follow up </w:t>
      </w:r>
      <w:r w:rsidRPr="004647C4">
        <w:rPr>
          <w:color w:val="C00000"/>
          <w:sz w:val="22"/>
          <w:szCs w:val="22"/>
        </w:rPr>
        <w:t>(enter here):</w:t>
      </w:r>
      <w:r w:rsidRPr="004647C4">
        <w:rPr>
          <w:b/>
          <w:color w:val="C00000"/>
          <w:sz w:val="22"/>
          <w:szCs w:val="22"/>
        </w:rPr>
        <w:t xml:space="preserve"> </w:t>
      </w:r>
    </w:p>
    <w:p w14:paraId="4324C94D" w14:textId="77777777" w:rsidR="003D76F0" w:rsidRPr="00150A2E" w:rsidRDefault="003D76F0" w:rsidP="003D76F0">
      <w:pPr>
        <w:spacing w:after="0" w:line="240" w:lineRule="auto"/>
        <w:ind w:left="720"/>
        <w:rPr>
          <w:b/>
          <w:bCs/>
          <w:color w:val="BF4E14" w:themeColor="accent2" w:themeShade="BF"/>
          <w:sz w:val="22"/>
          <w:szCs w:val="22"/>
        </w:rPr>
      </w:pPr>
    </w:p>
    <w:p w14:paraId="754B6463" w14:textId="77777777" w:rsidR="003D76F0" w:rsidRPr="00150A2E" w:rsidRDefault="003D76F0" w:rsidP="003D76F0">
      <w:pPr>
        <w:spacing w:after="0" w:line="240" w:lineRule="auto"/>
        <w:ind w:left="720"/>
        <w:rPr>
          <w:b/>
          <w:bCs/>
          <w:color w:val="BF4E14" w:themeColor="accent2" w:themeShade="BF"/>
          <w:sz w:val="22"/>
          <w:szCs w:val="22"/>
        </w:rPr>
      </w:pPr>
    </w:p>
    <w:p w14:paraId="004EE63E" w14:textId="61E28A5C" w:rsidR="00101B4C" w:rsidRPr="00150A2E" w:rsidRDefault="003D76F0" w:rsidP="003D76F0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2"/>
          <w:szCs w:val="22"/>
        </w:rPr>
      </w:pPr>
      <w:r w:rsidRPr="004647C4">
        <w:rPr>
          <w:b/>
          <w:bCs/>
          <w:color w:val="C00000"/>
          <w:sz w:val="22"/>
          <w:szCs w:val="22"/>
        </w:rPr>
        <w:t xml:space="preserve">Indicator: </w:t>
      </w:r>
      <w:r w:rsidR="00101B4C" w:rsidRPr="004647C4">
        <w:rPr>
          <w:b/>
          <w:bCs/>
          <w:color w:val="C00000"/>
          <w:sz w:val="22"/>
          <w:szCs w:val="22"/>
        </w:rPr>
        <w:t>Staff Readiness</w:t>
      </w:r>
      <w:r w:rsidR="00150A2E" w:rsidRPr="004647C4">
        <w:rPr>
          <w:b/>
          <w:bCs/>
          <w:color w:val="C00000"/>
          <w:sz w:val="22"/>
          <w:szCs w:val="22"/>
        </w:rPr>
        <w:t xml:space="preserve"> </w:t>
      </w:r>
      <w:r w:rsidR="00150A2E" w:rsidRPr="00150A2E">
        <w:rPr>
          <w:sz w:val="22"/>
          <w:szCs w:val="22"/>
        </w:rPr>
        <w:t xml:space="preserve">— </w:t>
      </w:r>
      <w:r w:rsidR="00101B4C" w:rsidRPr="00150A2E">
        <w:rPr>
          <w:sz w:val="22"/>
          <w:szCs w:val="22"/>
        </w:rPr>
        <w:t xml:space="preserve">Clinical and non-clinical staff are trained on the CHW roles, scope of work and skill base, and experience to bridge gaps in care. Staff are educated </w:t>
      </w:r>
      <w:proofErr w:type="gramStart"/>
      <w:r w:rsidR="00101B4C" w:rsidRPr="00150A2E">
        <w:rPr>
          <w:sz w:val="22"/>
          <w:szCs w:val="22"/>
        </w:rPr>
        <w:t>on</w:t>
      </w:r>
      <w:proofErr w:type="gramEnd"/>
      <w:r w:rsidR="00101B4C" w:rsidRPr="00150A2E">
        <w:rPr>
          <w:sz w:val="22"/>
          <w:szCs w:val="22"/>
        </w:rPr>
        <w:t xml:space="preserve"> activities CHWs are expected to perform.</w:t>
      </w:r>
    </w:p>
    <w:p w14:paraId="57240F74" w14:textId="77777777" w:rsidR="005B78DA" w:rsidRDefault="005B78DA" w:rsidP="00510EFD">
      <w:pPr>
        <w:spacing w:after="0" w:line="240" w:lineRule="auto"/>
        <w:ind w:left="720"/>
        <w:rPr>
          <w:b/>
          <w:color w:val="BF4E14" w:themeColor="accent2" w:themeShade="BF"/>
          <w:sz w:val="22"/>
          <w:szCs w:val="22"/>
        </w:rPr>
      </w:pPr>
    </w:p>
    <w:p w14:paraId="31A3E487" w14:textId="5349F40A" w:rsidR="00510EFD" w:rsidRPr="004647C4" w:rsidRDefault="00510EFD" w:rsidP="00510EFD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lastRenderedPageBreak/>
        <w:t xml:space="preserve">Follow up </w:t>
      </w:r>
      <w:r w:rsidRPr="004647C4">
        <w:rPr>
          <w:color w:val="C00000"/>
          <w:sz w:val="22"/>
          <w:szCs w:val="22"/>
        </w:rPr>
        <w:t>(enter here):</w:t>
      </w:r>
      <w:r w:rsidRPr="004647C4">
        <w:rPr>
          <w:b/>
          <w:color w:val="C00000"/>
          <w:sz w:val="22"/>
          <w:szCs w:val="22"/>
        </w:rPr>
        <w:t xml:space="preserve"> </w:t>
      </w:r>
    </w:p>
    <w:p w14:paraId="606323C8" w14:textId="77777777" w:rsidR="003E4C37" w:rsidRPr="00150A2E" w:rsidRDefault="003E4C37" w:rsidP="003E4C37">
      <w:pPr>
        <w:spacing w:after="0" w:line="240" w:lineRule="auto"/>
        <w:ind w:left="360"/>
        <w:rPr>
          <w:b/>
          <w:bCs/>
          <w:color w:val="BF4E14" w:themeColor="accent2" w:themeShade="BF"/>
          <w:sz w:val="22"/>
          <w:szCs w:val="22"/>
        </w:rPr>
      </w:pPr>
    </w:p>
    <w:p w14:paraId="6DE377C4" w14:textId="77777777" w:rsidR="00101B4C" w:rsidRPr="00150A2E" w:rsidRDefault="00101B4C" w:rsidP="00663584">
      <w:pPr>
        <w:spacing w:after="0" w:line="240" w:lineRule="auto"/>
        <w:rPr>
          <w:sz w:val="22"/>
          <w:szCs w:val="22"/>
        </w:rPr>
      </w:pPr>
    </w:p>
    <w:p w14:paraId="1101E0ED" w14:textId="77777777" w:rsidR="003D76F0" w:rsidRPr="004647C4" w:rsidRDefault="003D76F0" w:rsidP="003E4C37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 xml:space="preserve">Resources: </w:t>
      </w:r>
    </w:p>
    <w:p w14:paraId="4A769097" w14:textId="1BA7D778" w:rsidR="00101B4C" w:rsidRPr="00150A2E" w:rsidRDefault="00101B4C" w:rsidP="003E4C37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sz w:val="22"/>
          <w:szCs w:val="22"/>
        </w:rPr>
      </w:pPr>
      <w:hyperlink r:id="rId12" w:history="1">
        <w:r w:rsidRPr="00150A2E">
          <w:rPr>
            <w:rStyle w:val="Hyperlink"/>
            <w:sz w:val="22"/>
            <w:szCs w:val="22"/>
          </w:rPr>
          <w:t>Video on who are CHWs</w:t>
        </w:r>
      </w:hyperlink>
    </w:p>
    <w:p w14:paraId="2CAA4806" w14:textId="10A004B9" w:rsidR="00101B4C" w:rsidRPr="00150A2E" w:rsidRDefault="003459CF" w:rsidP="003E4C37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sz w:val="22"/>
          <w:szCs w:val="22"/>
        </w:rPr>
      </w:pPr>
      <w:hyperlink r:id="rId13" w:history="1">
        <w:r w:rsidR="00101B4C" w:rsidRPr="003459CF">
          <w:rPr>
            <w:rStyle w:val="Hyperlink"/>
            <w:sz w:val="22"/>
            <w:szCs w:val="22"/>
          </w:rPr>
          <w:t>KDHE Onboarding Toolkit</w:t>
        </w:r>
      </w:hyperlink>
    </w:p>
    <w:p w14:paraId="01BDA7AA" w14:textId="77777777" w:rsidR="003D76F0" w:rsidRPr="00150A2E" w:rsidRDefault="003D76F0" w:rsidP="00663584">
      <w:pPr>
        <w:spacing w:after="0" w:line="240" w:lineRule="auto"/>
        <w:rPr>
          <w:sz w:val="22"/>
          <w:szCs w:val="22"/>
        </w:rPr>
      </w:pPr>
    </w:p>
    <w:p w14:paraId="79362732" w14:textId="79D1D1B3" w:rsidR="00101B4C" w:rsidRPr="00150A2E" w:rsidRDefault="003E4C37" w:rsidP="003E4C37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2"/>
          <w:szCs w:val="22"/>
        </w:rPr>
      </w:pPr>
      <w:r w:rsidRPr="004647C4">
        <w:rPr>
          <w:b/>
          <w:bCs/>
          <w:color w:val="C00000"/>
          <w:sz w:val="22"/>
          <w:szCs w:val="22"/>
        </w:rPr>
        <w:t xml:space="preserve">Indicator: </w:t>
      </w:r>
      <w:r w:rsidR="00101B4C" w:rsidRPr="004647C4">
        <w:rPr>
          <w:b/>
          <w:bCs/>
          <w:color w:val="C00000"/>
          <w:sz w:val="22"/>
          <w:szCs w:val="22"/>
        </w:rPr>
        <w:t>Cultural Readiness</w:t>
      </w:r>
      <w:r w:rsidR="00150A2E" w:rsidRPr="004647C4">
        <w:rPr>
          <w:b/>
          <w:bCs/>
          <w:color w:val="C00000"/>
          <w:sz w:val="22"/>
          <w:szCs w:val="22"/>
        </w:rPr>
        <w:t xml:space="preserve"> </w:t>
      </w:r>
      <w:r w:rsidR="00150A2E" w:rsidRPr="00150A2E">
        <w:rPr>
          <w:sz w:val="22"/>
          <w:szCs w:val="22"/>
        </w:rPr>
        <w:t xml:space="preserve">— </w:t>
      </w:r>
      <w:r w:rsidR="00101B4C" w:rsidRPr="00150A2E">
        <w:rPr>
          <w:color w:val="000000" w:themeColor="text1"/>
          <w:sz w:val="22"/>
          <w:szCs w:val="22"/>
        </w:rPr>
        <w:t>Organization establishes community partners to listen and learn to be able to meet the needs of all patients.</w:t>
      </w:r>
    </w:p>
    <w:p w14:paraId="445FF70F" w14:textId="77777777" w:rsidR="003E4C37" w:rsidRPr="00150A2E" w:rsidRDefault="003E4C37" w:rsidP="003E4C37">
      <w:pPr>
        <w:spacing w:after="0" w:line="240" w:lineRule="auto"/>
        <w:ind w:left="720"/>
        <w:rPr>
          <w:b/>
          <w:color w:val="BF4E14" w:themeColor="accent2" w:themeShade="BF"/>
          <w:sz w:val="22"/>
          <w:szCs w:val="22"/>
        </w:rPr>
      </w:pPr>
    </w:p>
    <w:p w14:paraId="13492AB7" w14:textId="5AA1921A" w:rsidR="003E4C37" w:rsidRPr="004647C4" w:rsidRDefault="003E4C37" w:rsidP="003E4C37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>Follow up</w:t>
      </w:r>
      <w:r w:rsidR="00510EFD" w:rsidRPr="004647C4">
        <w:rPr>
          <w:b/>
          <w:color w:val="C00000"/>
          <w:sz w:val="22"/>
          <w:szCs w:val="22"/>
        </w:rPr>
        <w:t xml:space="preserve"> </w:t>
      </w:r>
      <w:r w:rsidR="00510EFD" w:rsidRPr="004647C4">
        <w:rPr>
          <w:color w:val="C00000"/>
          <w:sz w:val="22"/>
          <w:szCs w:val="22"/>
        </w:rPr>
        <w:t>(enter here):</w:t>
      </w:r>
      <w:r w:rsidRPr="004647C4">
        <w:rPr>
          <w:b/>
          <w:color w:val="C00000"/>
          <w:sz w:val="22"/>
          <w:szCs w:val="22"/>
        </w:rPr>
        <w:t xml:space="preserve"> </w:t>
      </w:r>
    </w:p>
    <w:p w14:paraId="78F8774F" w14:textId="77777777" w:rsidR="003E4C37" w:rsidRPr="00150A2E" w:rsidRDefault="003E4C37" w:rsidP="003E4C37">
      <w:pPr>
        <w:spacing w:after="0" w:line="240" w:lineRule="auto"/>
        <w:ind w:left="360"/>
        <w:rPr>
          <w:b/>
          <w:bCs/>
          <w:color w:val="BF4E14" w:themeColor="accent2" w:themeShade="BF"/>
          <w:sz w:val="22"/>
          <w:szCs w:val="22"/>
        </w:rPr>
      </w:pPr>
    </w:p>
    <w:p w14:paraId="37F87648" w14:textId="77777777" w:rsidR="00101B4C" w:rsidRPr="00150A2E" w:rsidRDefault="00101B4C" w:rsidP="003E4C37">
      <w:pPr>
        <w:spacing w:after="0" w:line="240" w:lineRule="auto"/>
        <w:rPr>
          <w:sz w:val="22"/>
          <w:szCs w:val="22"/>
        </w:rPr>
      </w:pPr>
    </w:p>
    <w:p w14:paraId="5D902371" w14:textId="5458B3E2" w:rsidR="00101B4C" w:rsidRPr="00150A2E" w:rsidRDefault="003E4C37" w:rsidP="003E4C37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2"/>
          <w:szCs w:val="22"/>
        </w:rPr>
      </w:pPr>
      <w:r w:rsidRPr="004647C4">
        <w:rPr>
          <w:b/>
          <w:bCs/>
          <w:color w:val="C00000"/>
          <w:sz w:val="22"/>
          <w:szCs w:val="22"/>
        </w:rPr>
        <w:t xml:space="preserve">Indicator: </w:t>
      </w:r>
      <w:r w:rsidR="00101B4C" w:rsidRPr="004647C4">
        <w:rPr>
          <w:b/>
          <w:bCs/>
          <w:color w:val="C00000"/>
          <w:sz w:val="22"/>
          <w:szCs w:val="22"/>
        </w:rPr>
        <w:t>Physical Space Logistics</w:t>
      </w:r>
      <w:r w:rsidR="00150A2E" w:rsidRPr="004647C4">
        <w:rPr>
          <w:b/>
          <w:bCs/>
          <w:color w:val="C00000"/>
          <w:sz w:val="22"/>
          <w:szCs w:val="22"/>
        </w:rPr>
        <w:t xml:space="preserve"> </w:t>
      </w:r>
      <w:r w:rsidR="00150A2E" w:rsidRPr="00150A2E">
        <w:rPr>
          <w:sz w:val="22"/>
          <w:szCs w:val="22"/>
        </w:rPr>
        <w:t>—</w:t>
      </w:r>
      <w:r w:rsidR="005B78DA">
        <w:rPr>
          <w:sz w:val="22"/>
          <w:szCs w:val="22"/>
        </w:rPr>
        <w:t xml:space="preserve"> T</w:t>
      </w:r>
      <w:r w:rsidR="00101B4C" w:rsidRPr="00150A2E">
        <w:rPr>
          <w:sz w:val="22"/>
          <w:szCs w:val="22"/>
        </w:rPr>
        <w:t xml:space="preserve">here is designated space </w:t>
      </w:r>
      <w:r w:rsidR="005B78DA">
        <w:rPr>
          <w:sz w:val="22"/>
          <w:szCs w:val="22"/>
        </w:rPr>
        <w:t>i</w:t>
      </w:r>
      <w:r w:rsidR="005B78DA" w:rsidRPr="00150A2E">
        <w:rPr>
          <w:sz w:val="22"/>
          <w:szCs w:val="22"/>
        </w:rPr>
        <w:t xml:space="preserve">n the building </w:t>
      </w:r>
      <w:r w:rsidR="00101B4C" w:rsidRPr="00150A2E">
        <w:rPr>
          <w:sz w:val="22"/>
          <w:szCs w:val="22"/>
        </w:rPr>
        <w:t>for the CHW to work and visit with clients confidentially.</w:t>
      </w:r>
    </w:p>
    <w:p w14:paraId="7DAC8090" w14:textId="77777777" w:rsidR="00101B4C" w:rsidRPr="00150A2E" w:rsidRDefault="00101B4C" w:rsidP="003E4C37">
      <w:pPr>
        <w:spacing w:after="0" w:line="240" w:lineRule="auto"/>
        <w:ind w:left="360"/>
        <w:rPr>
          <w:sz w:val="22"/>
          <w:szCs w:val="22"/>
        </w:rPr>
      </w:pPr>
    </w:p>
    <w:p w14:paraId="4F5B1C67" w14:textId="47D7C107" w:rsidR="003E4C37" w:rsidRPr="004647C4" w:rsidRDefault="003E4C37" w:rsidP="003E4C37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>Follow up</w:t>
      </w:r>
      <w:r w:rsidR="00510EFD" w:rsidRPr="004647C4">
        <w:rPr>
          <w:b/>
          <w:color w:val="C00000"/>
          <w:sz w:val="22"/>
          <w:szCs w:val="22"/>
        </w:rPr>
        <w:t xml:space="preserve"> </w:t>
      </w:r>
      <w:r w:rsidR="00510EFD" w:rsidRPr="004647C4">
        <w:rPr>
          <w:color w:val="C00000"/>
          <w:sz w:val="22"/>
          <w:szCs w:val="22"/>
        </w:rPr>
        <w:t>(enter here):</w:t>
      </w:r>
    </w:p>
    <w:p w14:paraId="755D6A8A" w14:textId="77777777" w:rsidR="003E4C37" w:rsidRPr="00150A2E" w:rsidRDefault="003E4C37" w:rsidP="003E4C37">
      <w:pPr>
        <w:spacing w:after="0" w:line="240" w:lineRule="auto"/>
        <w:ind w:left="360"/>
        <w:rPr>
          <w:b/>
          <w:bCs/>
          <w:color w:val="BF4E14" w:themeColor="accent2" w:themeShade="BF"/>
          <w:sz w:val="22"/>
          <w:szCs w:val="22"/>
        </w:rPr>
      </w:pPr>
    </w:p>
    <w:p w14:paraId="5DCCFE56" w14:textId="77777777" w:rsidR="00101B4C" w:rsidRPr="00150A2E" w:rsidRDefault="00101B4C" w:rsidP="003E4C37">
      <w:pPr>
        <w:spacing w:after="0" w:line="240" w:lineRule="auto"/>
        <w:ind w:left="360"/>
        <w:rPr>
          <w:sz w:val="22"/>
          <w:szCs w:val="22"/>
        </w:rPr>
      </w:pPr>
    </w:p>
    <w:p w14:paraId="45138CC0" w14:textId="29D5E647" w:rsidR="00101B4C" w:rsidRPr="00150A2E" w:rsidRDefault="003E4C37" w:rsidP="003E4C37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2"/>
          <w:szCs w:val="22"/>
        </w:rPr>
      </w:pPr>
      <w:r w:rsidRPr="004647C4">
        <w:rPr>
          <w:b/>
          <w:bCs/>
          <w:color w:val="C00000"/>
          <w:sz w:val="22"/>
          <w:szCs w:val="22"/>
        </w:rPr>
        <w:t xml:space="preserve">Indicator: </w:t>
      </w:r>
      <w:r w:rsidR="00101B4C" w:rsidRPr="004647C4">
        <w:rPr>
          <w:b/>
          <w:bCs/>
          <w:color w:val="C00000"/>
          <w:sz w:val="22"/>
          <w:szCs w:val="22"/>
        </w:rPr>
        <w:t>Supplies and Technology Access</w:t>
      </w:r>
      <w:r w:rsidR="00150A2E" w:rsidRPr="004647C4">
        <w:rPr>
          <w:b/>
          <w:bCs/>
          <w:color w:val="C00000"/>
          <w:sz w:val="22"/>
          <w:szCs w:val="22"/>
        </w:rPr>
        <w:t xml:space="preserve"> </w:t>
      </w:r>
      <w:r w:rsidR="00150A2E" w:rsidRPr="00150A2E">
        <w:rPr>
          <w:sz w:val="22"/>
          <w:szCs w:val="22"/>
        </w:rPr>
        <w:t xml:space="preserve">— </w:t>
      </w:r>
      <w:r w:rsidR="00101B4C" w:rsidRPr="00150A2E">
        <w:rPr>
          <w:sz w:val="22"/>
          <w:szCs w:val="22"/>
        </w:rPr>
        <w:t xml:space="preserve">Information technology and supply needs have been identified and fulfilled including a computer, cell phone and, if needed, a hot spot, telehealth technology and translation devices. CHW has systems access. </w:t>
      </w:r>
    </w:p>
    <w:p w14:paraId="5B87BCEE" w14:textId="77777777" w:rsidR="003E4C37" w:rsidRPr="00150A2E" w:rsidRDefault="003E4C37" w:rsidP="003E4C37">
      <w:pPr>
        <w:spacing w:after="0" w:line="240" w:lineRule="auto"/>
        <w:ind w:left="360"/>
        <w:rPr>
          <w:b/>
          <w:color w:val="BF4E14" w:themeColor="accent2" w:themeShade="BF"/>
          <w:sz w:val="22"/>
          <w:szCs w:val="22"/>
        </w:rPr>
      </w:pPr>
    </w:p>
    <w:p w14:paraId="1355D831" w14:textId="5E210745" w:rsidR="003E4C37" w:rsidRPr="004647C4" w:rsidRDefault="003E4C37" w:rsidP="003E4C37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>Follow up</w:t>
      </w:r>
      <w:r w:rsidR="00510EFD" w:rsidRPr="004647C4">
        <w:rPr>
          <w:b/>
          <w:color w:val="C00000"/>
          <w:sz w:val="22"/>
          <w:szCs w:val="22"/>
        </w:rPr>
        <w:t xml:space="preserve"> </w:t>
      </w:r>
      <w:r w:rsidR="00510EFD" w:rsidRPr="004647C4">
        <w:rPr>
          <w:color w:val="C00000"/>
          <w:sz w:val="22"/>
          <w:szCs w:val="22"/>
        </w:rPr>
        <w:t>(enter here):</w:t>
      </w:r>
    </w:p>
    <w:p w14:paraId="5F538D64" w14:textId="77777777" w:rsidR="003E4C37" w:rsidRPr="00150A2E" w:rsidRDefault="003E4C37" w:rsidP="003E4C37">
      <w:pPr>
        <w:spacing w:after="0" w:line="240" w:lineRule="auto"/>
        <w:ind w:left="360"/>
        <w:rPr>
          <w:b/>
          <w:bCs/>
          <w:color w:val="BF4E14" w:themeColor="accent2" w:themeShade="BF"/>
          <w:sz w:val="22"/>
          <w:szCs w:val="22"/>
        </w:rPr>
      </w:pPr>
    </w:p>
    <w:p w14:paraId="23641B02" w14:textId="77777777" w:rsidR="003E4C37" w:rsidRPr="00150A2E" w:rsidRDefault="003E4C37" w:rsidP="003E4C37">
      <w:pPr>
        <w:spacing w:after="0" w:line="240" w:lineRule="auto"/>
        <w:ind w:left="360"/>
        <w:rPr>
          <w:b/>
          <w:bCs/>
          <w:color w:val="BF4E14" w:themeColor="accent2" w:themeShade="BF"/>
          <w:sz w:val="22"/>
          <w:szCs w:val="22"/>
        </w:rPr>
      </w:pPr>
    </w:p>
    <w:p w14:paraId="449F5431" w14:textId="0DEFE9FE" w:rsidR="00101B4C" w:rsidRPr="00150A2E" w:rsidRDefault="003E4C37" w:rsidP="003E4C37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2"/>
          <w:szCs w:val="22"/>
        </w:rPr>
      </w:pPr>
      <w:r w:rsidRPr="004647C4">
        <w:rPr>
          <w:b/>
          <w:bCs/>
          <w:color w:val="C00000"/>
          <w:sz w:val="22"/>
          <w:szCs w:val="22"/>
        </w:rPr>
        <w:t xml:space="preserve">Indicator: </w:t>
      </w:r>
      <w:r w:rsidR="00101B4C" w:rsidRPr="004647C4">
        <w:rPr>
          <w:b/>
          <w:bCs/>
          <w:color w:val="C00000"/>
          <w:sz w:val="22"/>
          <w:szCs w:val="22"/>
        </w:rPr>
        <w:t>Policies</w:t>
      </w:r>
      <w:r w:rsidR="00150A2E" w:rsidRPr="004647C4">
        <w:rPr>
          <w:b/>
          <w:bCs/>
          <w:color w:val="C00000"/>
          <w:sz w:val="22"/>
          <w:szCs w:val="22"/>
        </w:rPr>
        <w:t xml:space="preserve"> </w:t>
      </w:r>
      <w:r w:rsidR="00150A2E" w:rsidRPr="00150A2E">
        <w:rPr>
          <w:sz w:val="22"/>
          <w:szCs w:val="22"/>
        </w:rPr>
        <w:t xml:space="preserve">— </w:t>
      </w:r>
      <w:r w:rsidR="00101B4C" w:rsidRPr="00150A2E">
        <w:rPr>
          <w:sz w:val="22"/>
          <w:szCs w:val="22"/>
        </w:rPr>
        <w:t>The organizational policies and procedures address, define and support CHW integration, i.e.</w:t>
      </w:r>
      <w:r w:rsidR="005B78DA">
        <w:rPr>
          <w:sz w:val="22"/>
          <w:szCs w:val="22"/>
        </w:rPr>
        <w:t>,</w:t>
      </w:r>
      <w:r w:rsidR="00101B4C" w:rsidRPr="00150A2E">
        <w:rPr>
          <w:sz w:val="22"/>
          <w:szCs w:val="22"/>
        </w:rPr>
        <w:t xml:space="preserve"> home visitor safety polices, community advocacy, transportation policies. </w:t>
      </w:r>
    </w:p>
    <w:p w14:paraId="214A0FB3" w14:textId="77777777" w:rsidR="004B6C3C" w:rsidRPr="00150A2E" w:rsidRDefault="004B6C3C" w:rsidP="004B6C3C">
      <w:pPr>
        <w:spacing w:after="0" w:line="240" w:lineRule="auto"/>
        <w:ind w:left="360"/>
        <w:rPr>
          <w:sz w:val="22"/>
          <w:szCs w:val="22"/>
        </w:rPr>
      </w:pPr>
      <w:r w:rsidRPr="00150A2E">
        <w:rPr>
          <w:sz w:val="22"/>
          <w:szCs w:val="22"/>
        </w:rPr>
        <w:t>CHWs are consulted in decision-making processes related to organizational policies, as needed.</w:t>
      </w:r>
    </w:p>
    <w:p w14:paraId="3FA7C2EB" w14:textId="77777777" w:rsidR="003E4C37" w:rsidRPr="00150A2E" w:rsidRDefault="003E4C37" w:rsidP="003E4C37">
      <w:pPr>
        <w:spacing w:after="0" w:line="240" w:lineRule="auto"/>
        <w:ind w:left="360"/>
        <w:rPr>
          <w:b/>
          <w:color w:val="BF4E14" w:themeColor="accent2" w:themeShade="BF"/>
          <w:sz w:val="22"/>
          <w:szCs w:val="22"/>
        </w:rPr>
      </w:pPr>
    </w:p>
    <w:p w14:paraId="79EDEC66" w14:textId="2C0E770E" w:rsidR="003E4C37" w:rsidRPr="004647C4" w:rsidRDefault="003E4C37" w:rsidP="003E4C37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>Follow up</w:t>
      </w:r>
      <w:r w:rsidR="00510EFD" w:rsidRPr="004647C4">
        <w:rPr>
          <w:b/>
          <w:color w:val="C00000"/>
          <w:sz w:val="22"/>
          <w:szCs w:val="22"/>
        </w:rPr>
        <w:t xml:space="preserve"> </w:t>
      </w:r>
      <w:r w:rsidR="00510EFD" w:rsidRPr="004647C4">
        <w:rPr>
          <w:color w:val="C00000"/>
          <w:sz w:val="22"/>
          <w:szCs w:val="22"/>
        </w:rPr>
        <w:t>(enter here):</w:t>
      </w:r>
      <w:r w:rsidRPr="004647C4">
        <w:rPr>
          <w:b/>
          <w:color w:val="C00000"/>
          <w:sz w:val="22"/>
          <w:szCs w:val="22"/>
        </w:rPr>
        <w:t xml:space="preserve"> </w:t>
      </w:r>
    </w:p>
    <w:p w14:paraId="3792F599" w14:textId="77777777" w:rsidR="003E4C37" w:rsidRPr="00150A2E" w:rsidRDefault="003E4C37" w:rsidP="003E4C37">
      <w:pPr>
        <w:spacing w:after="0" w:line="240" w:lineRule="auto"/>
        <w:ind w:left="360"/>
        <w:rPr>
          <w:b/>
          <w:bCs/>
          <w:color w:val="BF4E14" w:themeColor="accent2" w:themeShade="BF"/>
          <w:sz w:val="22"/>
          <w:szCs w:val="22"/>
        </w:rPr>
      </w:pPr>
    </w:p>
    <w:p w14:paraId="1BE4C1D4" w14:textId="77777777" w:rsidR="003E4C37" w:rsidRPr="00150A2E" w:rsidRDefault="003E4C37" w:rsidP="003E4C37">
      <w:pPr>
        <w:spacing w:after="0" w:line="240" w:lineRule="auto"/>
        <w:ind w:left="360"/>
        <w:rPr>
          <w:b/>
          <w:bCs/>
          <w:color w:val="BF4E14" w:themeColor="accent2" w:themeShade="BF"/>
          <w:sz w:val="22"/>
          <w:szCs w:val="22"/>
        </w:rPr>
      </w:pPr>
    </w:p>
    <w:p w14:paraId="071201A1" w14:textId="0C758E81" w:rsidR="00101B4C" w:rsidRPr="00150A2E" w:rsidRDefault="003E4C37" w:rsidP="004B6C3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2"/>
          <w:szCs w:val="22"/>
        </w:rPr>
      </w:pPr>
      <w:r w:rsidRPr="004647C4">
        <w:rPr>
          <w:b/>
          <w:bCs/>
          <w:color w:val="C00000"/>
          <w:sz w:val="22"/>
          <w:szCs w:val="22"/>
        </w:rPr>
        <w:t xml:space="preserve">Indicator: </w:t>
      </w:r>
      <w:r w:rsidR="00101B4C" w:rsidRPr="004647C4">
        <w:rPr>
          <w:b/>
          <w:bCs/>
          <w:color w:val="C00000"/>
          <w:sz w:val="22"/>
          <w:szCs w:val="22"/>
        </w:rPr>
        <w:t>Wage scale</w:t>
      </w:r>
      <w:r w:rsidR="00150A2E" w:rsidRPr="004647C4">
        <w:rPr>
          <w:b/>
          <w:bCs/>
          <w:color w:val="C00000"/>
          <w:sz w:val="22"/>
          <w:szCs w:val="22"/>
        </w:rPr>
        <w:t xml:space="preserve"> </w:t>
      </w:r>
      <w:r w:rsidR="00150A2E" w:rsidRPr="00150A2E">
        <w:rPr>
          <w:sz w:val="22"/>
          <w:szCs w:val="22"/>
        </w:rPr>
        <w:t xml:space="preserve">— </w:t>
      </w:r>
      <w:r w:rsidR="00101B4C" w:rsidRPr="00150A2E">
        <w:rPr>
          <w:sz w:val="22"/>
          <w:szCs w:val="22"/>
        </w:rPr>
        <w:t xml:space="preserve">CHW wage is set to a </w:t>
      </w:r>
      <w:r w:rsidR="00101B4C" w:rsidRPr="00150A2E">
        <w:rPr>
          <w:b/>
          <w:bCs/>
          <w:i/>
          <w:iCs/>
          <w:sz w:val="22"/>
          <w:szCs w:val="22"/>
        </w:rPr>
        <w:t>thriving</w:t>
      </w:r>
      <w:r w:rsidR="00101B4C" w:rsidRPr="00150A2E">
        <w:rPr>
          <w:sz w:val="22"/>
          <w:szCs w:val="22"/>
        </w:rPr>
        <w:t xml:space="preserve"> wage for the area to self-support a family’s childcare, civic engagement, food, health care, housing, internet and mobile, transportation and other necessities.</w:t>
      </w:r>
    </w:p>
    <w:p w14:paraId="58D526C6" w14:textId="77777777" w:rsidR="00101B4C" w:rsidRPr="00150A2E" w:rsidRDefault="00101B4C" w:rsidP="00663584">
      <w:pPr>
        <w:spacing w:after="0" w:line="240" w:lineRule="auto"/>
        <w:rPr>
          <w:sz w:val="22"/>
          <w:szCs w:val="22"/>
        </w:rPr>
      </w:pPr>
    </w:p>
    <w:p w14:paraId="1A16DF49" w14:textId="2DE93687" w:rsidR="003E4C37" w:rsidRPr="004647C4" w:rsidRDefault="003E4C37" w:rsidP="003E4C37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>Follow up</w:t>
      </w:r>
      <w:r w:rsidR="00510EFD" w:rsidRPr="004647C4">
        <w:rPr>
          <w:b/>
          <w:color w:val="C00000"/>
          <w:sz w:val="22"/>
          <w:szCs w:val="22"/>
        </w:rPr>
        <w:t xml:space="preserve"> </w:t>
      </w:r>
      <w:r w:rsidR="00510EFD" w:rsidRPr="004647C4">
        <w:rPr>
          <w:color w:val="C00000"/>
          <w:sz w:val="22"/>
          <w:szCs w:val="22"/>
        </w:rPr>
        <w:t>(enter here):</w:t>
      </w:r>
    </w:p>
    <w:p w14:paraId="7A80C4D0" w14:textId="77777777" w:rsidR="003E4C37" w:rsidRPr="00150A2E" w:rsidRDefault="003E4C37" w:rsidP="003E4C37">
      <w:pPr>
        <w:spacing w:after="0" w:line="240" w:lineRule="auto"/>
        <w:ind w:left="360"/>
        <w:rPr>
          <w:b/>
          <w:bCs/>
          <w:color w:val="BF4E14" w:themeColor="accent2" w:themeShade="BF"/>
          <w:sz w:val="22"/>
          <w:szCs w:val="22"/>
        </w:rPr>
      </w:pPr>
    </w:p>
    <w:p w14:paraId="4AAAEB6F" w14:textId="77777777" w:rsidR="003E4C37" w:rsidRPr="00150A2E" w:rsidRDefault="003E4C37" w:rsidP="00663584">
      <w:pPr>
        <w:spacing w:after="0" w:line="240" w:lineRule="auto"/>
        <w:rPr>
          <w:sz w:val="22"/>
          <w:szCs w:val="22"/>
        </w:rPr>
      </w:pPr>
    </w:p>
    <w:p w14:paraId="6DA375EF" w14:textId="32F04E6E" w:rsidR="003E4C37" w:rsidRPr="004647C4" w:rsidRDefault="003E4C37" w:rsidP="003E4C37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proofErr w:type="gramStart"/>
      <w:r w:rsidRPr="004647C4">
        <w:rPr>
          <w:b/>
          <w:color w:val="C00000"/>
          <w:sz w:val="22"/>
          <w:szCs w:val="22"/>
        </w:rPr>
        <w:t>Resource</w:t>
      </w:r>
      <w:proofErr w:type="gramEnd"/>
      <w:r w:rsidRPr="004647C4">
        <w:rPr>
          <w:b/>
          <w:color w:val="C00000"/>
          <w:sz w:val="22"/>
          <w:szCs w:val="22"/>
        </w:rPr>
        <w:t xml:space="preserve">: </w:t>
      </w:r>
    </w:p>
    <w:p w14:paraId="043D56FF" w14:textId="3CDC61DF" w:rsidR="00101B4C" w:rsidRPr="00150A2E" w:rsidRDefault="00101B4C" w:rsidP="003E4C37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hyperlink r:id="rId14" w:history="1">
        <w:proofErr w:type="gramStart"/>
        <w:r w:rsidRPr="00150A2E">
          <w:rPr>
            <w:rStyle w:val="Hyperlink"/>
            <w:sz w:val="22"/>
            <w:szCs w:val="22"/>
          </w:rPr>
          <w:t>Search</w:t>
        </w:r>
        <w:proofErr w:type="gramEnd"/>
        <w:r w:rsidRPr="00150A2E">
          <w:rPr>
            <w:rStyle w:val="Hyperlink"/>
            <w:sz w:val="22"/>
            <w:szCs w:val="22"/>
          </w:rPr>
          <w:t xml:space="preserve"> living wage by zip code.</w:t>
        </w:r>
      </w:hyperlink>
    </w:p>
    <w:p w14:paraId="7E5F5712" w14:textId="77777777" w:rsidR="003E4C37" w:rsidRPr="00150A2E" w:rsidRDefault="003E4C37" w:rsidP="00663584">
      <w:pPr>
        <w:spacing w:after="0" w:line="240" w:lineRule="auto"/>
        <w:rPr>
          <w:b/>
          <w:bCs/>
          <w:sz w:val="22"/>
          <w:szCs w:val="22"/>
        </w:rPr>
      </w:pPr>
    </w:p>
    <w:p w14:paraId="4FA28CD9" w14:textId="414F9304" w:rsidR="00101B4C" w:rsidRPr="00150A2E" w:rsidRDefault="003E4C37" w:rsidP="004B6C3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2"/>
          <w:szCs w:val="22"/>
        </w:rPr>
      </w:pPr>
      <w:r w:rsidRPr="004647C4">
        <w:rPr>
          <w:b/>
          <w:bCs/>
          <w:color w:val="C00000"/>
          <w:sz w:val="22"/>
          <w:szCs w:val="22"/>
        </w:rPr>
        <w:t xml:space="preserve">Indicator: </w:t>
      </w:r>
      <w:r w:rsidR="00101B4C" w:rsidRPr="004647C4">
        <w:rPr>
          <w:b/>
          <w:bCs/>
          <w:color w:val="C00000"/>
          <w:sz w:val="22"/>
          <w:szCs w:val="22"/>
        </w:rPr>
        <w:t>Financial plan</w:t>
      </w:r>
      <w:r w:rsidR="00150A2E" w:rsidRPr="004647C4">
        <w:rPr>
          <w:b/>
          <w:bCs/>
          <w:color w:val="C00000"/>
          <w:sz w:val="22"/>
          <w:szCs w:val="22"/>
        </w:rPr>
        <w:t xml:space="preserve"> </w:t>
      </w:r>
      <w:r w:rsidR="00150A2E" w:rsidRPr="00150A2E">
        <w:rPr>
          <w:sz w:val="22"/>
          <w:szCs w:val="22"/>
        </w:rPr>
        <w:t xml:space="preserve">— </w:t>
      </w:r>
      <w:r w:rsidR="00101B4C" w:rsidRPr="00150A2E">
        <w:rPr>
          <w:sz w:val="22"/>
          <w:szCs w:val="22"/>
        </w:rPr>
        <w:t xml:space="preserve">Organization has a long-term financial plan to support the CHW within its operating budget. </w:t>
      </w:r>
    </w:p>
    <w:p w14:paraId="1CCABC7A" w14:textId="77777777" w:rsidR="003E4C37" w:rsidRPr="00150A2E" w:rsidRDefault="003E4C37" w:rsidP="003E4C37">
      <w:pPr>
        <w:spacing w:after="0" w:line="240" w:lineRule="auto"/>
        <w:rPr>
          <w:sz w:val="22"/>
          <w:szCs w:val="22"/>
        </w:rPr>
      </w:pPr>
    </w:p>
    <w:p w14:paraId="2D7D5D2D" w14:textId="72571B11" w:rsidR="003E4C37" w:rsidRPr="004647C4" w:rsidRDefault="003E4C37" w:rsidP="003E4C37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>Follow up</w:t>
      </w:r>
      <w:r w:rsidR="00510EFD" w:rsidRPr="004647C4">
        <w:rPr>
          <w:b/>
          <w:color w:val="C00000"/>
          <w:sz w:val="22"/>
          <w:szCs w:val="22"/>
        </w:rPr>
        <w:t xml:space="preserve"> </w:t>
      </w:r>
      <w:r w:rsidR="00510EFD" w:rsidRPr="004647C4">
        <w:rPr>
          <w:color w:val="C00000"/>
          <w:sz w:val="22"/>
          <w:szCs w:val="22"/>
        </w:rPr>
        <w:t>(enter here):</w:t>
      </w:r>
    </w:p>
    <w:p w14:paraId="05912D23" w14:textId="77777777" w:rsidR="003E4C37" w:rsidRPr="00150A2E" w:rsidRDefault="003E4C37" w:rsidP="003E4C37">
      <w:pPr>
        <w:spacing w:after="0" w:line="240" w:lineRule="auto"/>
        <w:rPr>
          <w:sz w:val="22"/>
          <w:szCs w:val="22"/>
        </w:rPr>
      </w:pPr>
    </w:p>
    <w:p w14:paraId="2A023F2B" w14:textId="77777777" w:rsidR="00101B4C" w:rsidRPr="00150A2E" w:rsidRDefault="00101B4C" w:rsidP="00663584">
      <w:pPr>
        <w:spacing w:after="0" w:line="240" w:lineRule="auto"/>
        <w:rPr>
          <w:sz w:val="22"/>
          <w:szCs w:val="22"/>
        </w:rPr>
      </w:pPr>
    </w:p>
    <w:p w14:paraId="2279508E" w14:textId="14E8AAB5" w:rsidR="003E4C37" w:rsidRPr="004647C4" w:rsidRDefault="003E4C37" w:rsidP="003E4C37">
      <w:pPr>
        <w:spacing w:after="0" w:line="240" w:lineRule="auto"/>
        <w:ind w:left="720"/>
        <w:rPr>
          <w:b/>
          <w:color w:val="C00000"/>
          <w:sz w:val="22"/>
          <w:szCs w:val="22"/>
        </w:rPr>
      </w:pPr>
      <w:r w:rsidRPr="004647C4">
        <w:rPr>
          <w:b/>
          <w:color w:val="C00000"/>
          <w:sz w:val="22"/>
          <w:szCs w:val="22"/>
        </w:rPr>
        <w:t>Resource</w:t>
      </w:r>
      <w:r w:rsidR="00034835" w:rsidRPr="004647C4">
        <w:rPr>
          <w:b/>
          <w:color w:val="C00000"/>
          <w:sz w:val="22"/>
          <w:szCs w:val="22"/>
        </w:rPr>
        <w:t>s</w:t>
      </w:r>
      <w:r w:rsidRPr="004647C4">
        <w:rPr>
          <w:b/>
          <w:color w:val="C00000"/>
          <w:sz w:val="22"/>
          <w:szCs w:val="22"/>
        </w:rPr>
        <w:t xml:space="preserve">: </w:t>
      </w:r>
    </w:p>
    <w:p w14:paraId="71BA6B5C" w14:textId="6D143253" w:rsidR="00101B4C" w:rsidRPr="00150A2E" w:rsidRDefault="008368BD" w:rsidP="003E4C37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hyperlink r:id="rId15" w:history="1">
        <w:r w:rsidR="00101B4C" w:rsidRPr="008368BD">
          <w:rPr>
            <w:rStyle w:val="Hyperlink"/>
            <w:sz w:val="22"/>
            <w:szCs w:val="22"/>
          </w:rPr>
          <w:t>KDHE KS Medicaid Financial Sustainability Calc</w:t>
        </w:r>
        <w:r w:rsidR="00101B4C" w:rsidRPr="008368BD">
          <w:rPr>
            <w:rStyle w:val="Hyperlink"/>
            <w:sz w:val="22"/>
            <w:szCs w:val="22"/>
          </w:rPr>
          <w:t>u</w:t>
        </w:r>
        <w:r w:rsidR="00101B4C" w:rsidRPr="008368BD">
          <w:rPr>
            <w:rStyle w:val="Hyperlink"/>
            <w:sz w:val="22"/>
            <w:szCs w:val="22"/>
          </w:rPr>
          <w:t>lator</w:t>
        </w:r>
      </w:hyperlink>
    </w:p>
    <w:p w14:paraId="17B58D21" w14:textId="77777777" w:rsidR="00101B4C" w:rsidRPr="00150A2E" w:rsidRDefault="00101B4C" w:rsidP="003E4C37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hyperlink r:id="rId16" w:history="1">
        <w:r w:rsidRPr="00150A2E">
          <w:rPr>
            <w:rStyle w:val="Hyperlink"/>
            <w:sz w:val="22"/>
            <w:szCs w:val="22"/>
          </w:rPr>
          <w:t>CHW Sustainability Evaluation Toolkit</w:t>
        </w:r>
      </w:hyperlink>
    </w:p>
    <w:p w14:paraId="696244A0" w14:textId="77777777" w:rsidR="00101B4C" w:rsidRPr="00150A2E" w:rsidRDefault="00101B4C" w:rsidP="003E4C37">
      <w:pPr>
        <w:pStyle w:val="ListParagraph"/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hyperlink r:id="rId17" w:history="1">
        <w:r w:rsidRPr="00150A2E">
          <w:rPr>
            <w:rStyle w:val="Hyperlink"/>
            <w:sz w:val="22"/>
            <w:szCs w:val="22"/>
          </w:rPr>
          <w:t>Reimbursement Strategies for Employers of CHWs</w:t>
        </w:r>
      </w:hyperlink>
    </w:p>
    <w:p w14:paraId="6ED9EAB9" w14:textId="77777777" w:rsidR="003D76F0" w:rsidRDefault="003D76F0" w:rsidP="00663584">
      <w:pPr>
        <w:spacing w:after="0" w:line="240" w:lineRule="auto"/>
        <w:rPr>
          <w:sz w:val="22"/>
          <w:szCs w:val="22"/>
        </w:rPr>
      </w:pPr>
    </w:p>
    <w:p w14:paraId="1B1CD4D9" w14:textId="77777777" w:rsidR="003D76F0" w:rsidRDefault="003D76F0" w:rsidP="00663584">
      <w:pPr>
        <w:spacing w:after="0" w:line="240" w:lineRule="auto"/>
        <w:rPr>
          <w:sz w:val="22"/>
          <w:szCs w:val="22"/>
        </w:rPr>
      </w:pPr>
    </w:p>
    <w:p w14:paraId="2A5FA013" w14:textId="77777777" w:rsidR="003D76F0" w:rsidRDefault="003D76F0" w:rsidP="00663584">
      <w:pPr>
        <w:spacing w:after="0" w:line="24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A871B" wp14:editId="2A4DFF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2612" cy="17253"/>
                <wp:effectExtent l="0" t="0" r="26670" b="20955"/>
                <wp:wrapNone/>
                <wp:docPr id="18013902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612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E1AD5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3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79EF8C4F" w14:textId="34AEA0E7" w:rsidR="00101B4C" w:rsidRPr="00603DD6" w:rsidRDefault="00101B4C" w:rsidP="00663584">
      <w:pPr>
        <w:spacing w:after="0" w:line="240" w:lineRule="auto"/>
        <w:rPr>
          <w:b/>
          <w:color w:val="0070C0"/>
          <w:sz w:val="28"/>
          <w:szCs w:val="28"/>
        </w:rPr>
      </w:pPr>
      <w:r w:rsidRPr="00603DD6">
        <w:rPr>
          <w:b/>
          <w:color w:val="0070C0"/>
          <w:sz w:val="28"/>
          <w:szCs w:val="28"/>
        </w:rPr>
        <w:t>Care Team Integration</w:t>
      </w:r>
    </w:p>
    <w:p w14:paraId="793AFA84" w14:textId="77777777" w:rsidR="00603DD6" w:rsidRDefault="00603DD6" w:rsidP="00663584">
      <w:pPr>
        <w:spacing w:after="0" w:line="240" w:lineRule="auto"/>
        <w:rPr>
          <w:b/>
          <w:bCs/>
          <w:color w:val="0070C0"/>
          <w:sz w:val="22"/>
          <w:szCs w:val="22"/>
        </w:rPr>
      </w:pPr>
    </w:p>
    <w:p w14:paraId="75E698E6" w14:textId="43C32FC1" w:rsidR="00101B4C" w:rsidRPr="00603DD6" w:rsidRDefault="00603DD6" w:rsidP="00603DD6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sz w:val="22"/>
          <w:szCs w:val="22"/>
        </w:rPr>
      </w:pPr>
      <w:r w:rsidRPr="00603DD6">
        <w:rPr>
          <w:b/>
          <w:bCs/>
          <w:color w:val="0070C0"/>
          <w:sz w:val="22"/>
          <w:szCs w:val="22"/>
        </w:rPr>
        <w:t xml:space="preserve">Indicator: </w:t>
      </w:r>
      <w:r w:rsidR="00101B4C" w:rsidRPr="00603DD6">
        <w:rPr>
          <w:b/>
          <w:bCs/>
          <w:color w:val="0070C0"/>
          <w:sz w:val="22"/>
          <w:szCs w:val="22"/>
        </w:rPr>
        <w:t>Role definition</w:t>
      </w:r>
      <w:r w:rsidRPr="00603DD6">
        <w:rPr>
          <w:bCs/>
          <w:color w:val="0070C0"/>
          <w:sz w:val="22"/>
          <w:szCs w:val="22"/>
        </w:rPr>
        <w:t xml:space="preserve"> </w:t>
      </w:r>
      <w:r w:rsidRPr="00603DD6">
        <w:rPr>
          <w:bCs/>
          <w:sz w:val="22"/>
          <w:szCs w:val="22"/>
        </w:rPr>
        <w:t xml:space="preserve">— </w:t>
      </w:r>
      <w:r w:rsidR="00101B4C" w:rsidRPr="00603DD6">
        <w:rPr>
          <w:sz w:val="22"/>
          <w:szCs w:val="22"/>
        </w:rPr>
        <w:t xml:space="preserve">CHW role and activities within </w:t>
      </w:r>
      <w:r w:rsidR="005B78DA">
        <w:rPr>
          <w:sz w:val="22"/>
          <w:szCs w:val="22"/>
        </w:rPr>
        <w:t xml:space="preserve">the </w:t>
      </w:r>
      <w:r w:rsidR="00101B4C" w:rsidRPr="00603DD6">
        <w:rPr>
          <w:sz w:val="22"/>
          <w:szCs w:val="22"/>
        </w:rPr>
        <w:t>care team are well defined and within CHW scope of practice.</w:t>
      </w:r>
    </w:p>
    <w:p w14:paraId="2A84A678" w14:textId="77777777" w:rsidR="00101B4C" w:rsidRPr="00203910" w:rsidRDefault="00101B4C" w:rsidP="00663584">
      <w:pPr>
        <w:spacing w:after="0" w:line="240" w:lineRule="auto"/>
        <w:rPr>
          <w:sz w:val="22"/>
          <w:szCs w:val="22"/>
        </w:rPr>
      </w:pPr>
    </w:p>
    <w:p w14:paraId="0D8EE85B" w14:textId="2B980728" w:rsidR="00603DD6" w:rsidRDefault="00603DD6" w:rsidP="00603DD6">
      <w:pPr>
        <w:spacing w:after="0" w:line="240" w:lineRule="auto"/>
        <w:ind w:left="720"/>
        <w:rPr>
          <w:b/>
          <w:color w:val="0070C0"/>
          <w:sz w:val="22"/>
          <w:szCs w:val="22"/>
        </w:rPr>
      </w:pPr>
      <w:r w:rsidRPr="00603DD6">
        <w:rPr>
          <w:b/>
          <w:color w:val="0070C0"/>
          <w:sz w:val="22"/>
          <w:szCs w:val="22"/>
        </w:rPr>
        <w:t>Follow up</w:t>
      </w:r>
      <w:r w:rsidR="00510EFD" w:rsidRPr="00510EFD">
        <w:rPr>
          <w:b/>
          <w:color w:val="0070C0"/>
          <w:sz w:val="22"/>
          <w:szCs w:val="22"/>
        </w:rPr>
        <w:t xml:space="preserve"> </w:t>
      </w:r>
      <w:r w:rsidR="00510EFD" w:rsidRPr="00510EFD">
        <w:rPr>
          <w:color w:val="0070C0"/>
          <w:sz w:val="22"/>
          <w:szCs w:val="22"/>
        </w:rPr>
        <w:t>(enter here):</w:t>
      </w:r>
      <w:r w:rsidRPr="00603DD6">
        <w:rPr>
          <w:b/>
          <w:color w:val="0070C0"/>
          <w:sz w:val="22"/>
          <w:szCs w:val="22"/>
        </w:rPr>
        <w:t xml:space="preserve"> </w:t>
      </w:r>
    </w:p>
    <w:p w14:paraId="7E3E4ADB" w14:textId="77777777" w:rsidR="00603DD6" w:rsidRPr="00603DD6" w:rsidRDefault="00603DD6" w:rsidP="00603DD6">
      <w:pPr>
        <w:spacing w:after="0" w:line="240" w:lineRule="auto"/>
        <w:ind w:left="720"/>
        <w:rPr>
          <w:b/>
          <w:color w:val="0070C0"/>
          <w:sz w:val="22"/>
          <w:szCs w:val="22"/>
        </w:rPr>
      </w:pPr>
    </w:p>
    <w:p w14:paraId="3DF30743" w14:textId="77777777" w:rsidR="00101B4C" w:rsidRPr="00203910" w:rsidRDefault="00101B4C" w:rsidP="00663584">
      <w:pPr>
        <w:spacing w:after="0" w:line="240" w:lineRule="auto"/>
        <w:rPr>
          <w:sz w:val="22"/>
          <w:szCs w:val="22"/>
        </w:rPr>
      </w:pPr>
    </w:p>
    <w:p w14:paraId="58399293" w14:textId="34419111" w:rsidR="00101B4C" w:rsidRPr="00603DD6" w:rsidRDefault="00603DD6" w:rsidP="00663584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sz w:val="22"/>
          <w:szCs w:val="22"/>
        </w:rPr>
      </w:pPr>
      <w:r w:rsidRPr="00603DD6">
        <w:rPr>
          <w:b/>
          <w:bCs/>
          <w:color w:val="0070C0"/>
          <w:sz w:val="22"/>
          <w:szCs w:val="22"/>
        </w:rPr>
        <w:t xml:space="preserve">Indicator: </w:t>
      </w:r>
      <w:r w:rsidR="00101B4C" w:rsidRPr="00603DD6">
        <w:rPr>
          <w:b/>
          <w:bCs/>
          <w:color w:val="0070C0"/>
          <w:sz w:val="22"/>
          <w:szCs w:val="22"/>
        </w:rPr>
        <w:t>Practice Integration Workflow</w:t>
      </w:r>
      <w:r w:rsidRPr="00603DD6">
        <w:rPr>
          <w:bCs/>
          <w:color w:val="0070C0"/>
          <w:sz w:val="22"/>
          <w:szCs w:val="22"/>
        </w:rPr>
        <w:t xml:space="preserve"> </w:t>
      </w:r>
      <w:r w:rsidRPr="00603DD6">
        <w:rPr>
          <w:bCs/>
          <w:sz w:val="22"/>
          <w:szCs w:val="22"/>
        </w:rPr>
        <w:t xml:space="preserve">— </w:t>
      </w:r>
      <w:r w:rsidR="00101B4C" w:rsidRPr="00603DD6">
        <w:rPr>
          <w:sz w:val="22"/>
          <w:szCs w:val="22"/>
        </w:rPr>
        <w:t>An organizational workflow exists that maps out each team member</w:t>
      </w:r>
      <w:r w:rsidR="005B78DA">
        <w:rPr>
          <w:sz w:val="22"/>
          <w:szCs w:val="22"/>
        </w:rPr>
        <w:t>’</w:t>
      </w:r>
      <w:r w:rsidR="00101B4C" w:rsidRPr="00603DD6">
        <w:rPr>
          <w:sz w:val="22"/>
          <w:szCs w:val="22"/>
        </w:rPr>
        <w:t xml:space="preserve">s activities including the CHW(s).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101B4C" w:rsidRPr="00603DD6">
        <w:rPr>
          <w:sz w:val="22"/>
          <w:szCs w:val="22"/>
        </w:rPr>
        <w:t xml:space="preserve">CHW-related activities in workflow should include the referral process to </w:t>
      </w:r>
      <w:proofErr w:type="gramStart"/>
      <w:r w:rsidR="00101B4C" w:rsidRPr="00603DD6">
        <w:rPr>
          <w:sz w:val="22"/>
          <w:szCs w:val="22"/>
        </w:rPr>
        <w:t>a CHW</w:t>
      </w:r>
      <w:proofErr w:type="gramEnd"/>
      <w:r w:rsidR="00101B4C" w:rsidRPr="00603DD6">
        <w:rPr>
          <w:sz w:val="22"/>
          <w:szCs w:val="22"/>
        </w:rPr>
        <w:t>; CHW assessment and workflow; documentation and communication among care team; and re-assessment or discharge processes.</w:t>
      </w:r>
    </w:p>
    <w:p w14:paraId="33B901F2" w14:textId="77777777" w:rsidR="00101B4C" w:rsidRPr="00203910" w:rsidRDefault="00101B4C" w:rsidP="00663584">
      <w:pPr>
        <w:spacing w:after="0" w:line="240" w:lineRule="auto"/>
        <w:rPr>
          <w:sz w:val="22"/>
          <w:szCs w:val="22"/>
        </w:rPr>
      </w:pPr>
    </w:p>
    <w:p w14:paraId="20D81B1A" w14:textId="0A9B39BA" w:rsidR="00603DD6" w:rsidRDefault="00603DD6" w:rsidP="00603DD6">
      <w:pPr>
        <w:spacing w:after="0" w:line="240" w:lineRule="auto"/>
        <w:ind w:left="720"/>
        <w:rPr>
          <w:b/>
          <w:color w:val="0070C0"/>
          <w:sz w:val="22"/>
          <w:szCs w:val="22"/>
        </w:rPr>
      </w:pPr>
      <w:r w:rsidRPr="00603DD6">
        <w:rPr>
          <w:b/>
          <w:color w:val="0070C0"/>
          <w:sz w:val="22"/>
          <w:szCs w:val="22"/>
        </w:rPr>
        <w:t>Follow up</w:t>
      </w:r>
      <w:r w:rsidR="00510EFD">
        <w:rPr>
          <w:b/>
          <w:color w:val="0070C0"/>
          <w:sz w:val="22"/>
          <w:szCs w:val="22"/>
        </w:rPr>
        <w:t xml:space="preserve"> </w:t>
      </w:r>
      <w:r w:rsidR="00510EFD" w:rsidRPr="00510EFD">
        <w:rPr>
          <w:color w:val="0070C0"/>
          <w:sz w:val="22"/>
          <w:szCs w:val="22"/>
        </w:rPr>
        <w:t>(enter here):</w:t>
      </w:r>
      <w:r w:rsidR="00510EFD" w:rsidRPr="00603DD6">
        <w:rPr>
          <w:b/>
          <w:color w:val="0070C0"/>
          <w:sz w:val="22"/>
          <w:szCs w:val="22"/>
        </w:rPr>
        <w:t xml:space="preserve"> </w:t>
      </w:r>
      <w:r w:rsidRPr="00603DD6">
        <w:rPr>
          <w:b/>
          <w:color w:val="0070C0"/>
          <w:sz w:val="22"/>
          <w:szCs w:val="22"/>
        </w:rPr>
        <w:t xml:space="preserve"> </w:t>
      </w:r>
    </w:p>
    <w:p w14:paraId="28335D0D" w14:textId="77777777" w:rsidR="00603DD6" w:rsidRDefault="00603DD6" w:rsidP="00603DD6">
      <w:pPr>
        <w:spacing w:after="0" w:line="240" w:lineRule="auto"/>
        <w:ind w:left="720"/>
        <w:rPr>
          <w:b/>
          <w:bCs/>
          <w:color w:val="0070C0"/>
          <w:sz w:val="22"/>
          <w:szCs w:val="22"/>
        </w:rPr>
      </w:pPr>
    </w:p>
    <w:p w14:paraId="7C131D2B" w14:textId="77777777" w:rsidR="00603DD6" w:rsidRDefault="00603DD6" w:rsidP="00603DD6">
      <w:pPr>
        <w:spacing w:after="0" w:line="240" w:lineRule="auto"/>
        <w:ind w:left="720"/>
        <w:rPr>
          <w:b/>
          <w:bCs/>
          <w:color w:val="0070C0"/>
          <w:sz w:val="22"/>
          <w:szCs w:val="22"/>
        </w:rPr>
      </w:pPr>
    </w:p>
    <w:p w14:paraId="7E6A629A" w14:textId="77777777" w:rsidR="00603DD6" w:rsidRDefault="00603DD6" w:rsidP="00603DD6">
      <w:pPr>
        <w:spacing w:after="0" w:line="240" w:lineRule="auto"/>
        <w:ind w:left="720"/>
        <w:rPr>
          <w:color w:val="0070C0"/>
          <w:sz w:val="22"/>
          <w:szCs w:val="22"/>
        </w:rPr>
      </w:pPr>
      <w:proofErr w:type="gramStart"/>
      <w:r w:rsidRPr="00603DD6">
        <w:rPr>
          <w:b/>
          <w:bCs/>
          <w:color w:val="0070C0"/>
          <w:sz w:val="22"/>
          <w:szCs w:val="22"/>
        </w:rPr>
        <w:t>Resource</w:t>
      </w:r>
      <w:proofErr w:type="gramEnd"/>
      <w:r w:rsidRPr="00603DD6">
        <w:rPr>
          <w:b/>
          <w:bCs/>
          <w:color w:val="0070C0"/>
          <w:sz w:val="22"/>
          <w:szCs w:val="22"/>
        </w:rPr>
        <w:t>:</w:t>
      </w:r>
      <w:r w:rsidRPr="00603DD6">
        <w:rPr>
          <w:color w:val="0070C0"/>
          <w:sz w:val="22"/>
          <w:szCs w:val="22"/>
        </w:rPr>
        <w:t xml:space="preserve"> </w:t>
      </w:r>
    </w:p>
    <w:p w14:paraId="5B8C7402" w14:textId="51D49449" w:rsidR="00101B4C" w:rsidRPr="00603DD6" w:rsidRDefault="00101B4C" w:rsidP="00603DD6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603DD6">
        <w:rPr>
          <w:sz w:val="22"/>
          <w:szCs w:val="22"/>
        </w:rPr>
        <w:t xml:space="preserve">Partnership to Align Social Care: </w:t>
      </w:r>
      <w:hyperlink r:id="rId18" w:history="1">
        <w:r w:rsidRPr="003459CF">
          <w:rPr>
            <w:rStyle w:val="Hyperlink"/>
            <w:sz w:val="22"/>
            <w:szCs w:val="22"/>
          </w:rPr>
          <w:t>Community Health Integration Process Flow for Outpatient Practices</w:t>
        </w:r>
      </w:hyperlink>
      <w:r w:rsidRPr="00603DD6">
        <w:rPr>
          <w:sz w:val="22"/>
          <w:szCs w:val="22"/>
        </w:rPr>
        <w:t xml:space="preserve"> (EXAMPLE)</w:t>
      </w:r>
    </w:p>
    <w:p w14:paraId="74EF13A5" w14:textId="77777777" w:rsidR="00603DD6" w:rsidRDefault="00603DD6" w:rsidP="00663584">
      <w:pPr>
        <w:spacing w:after="0" w:line="240" w:lineRule="auto"/>
        <w:rPr>
          <w:b/>
          <w:bCs/>
          <w:sz w:val="22"/>
          <w:szCs w:val="22"/>
        </w:rPr>
      </w:pPr>
    </w:p>
    <w:p w14:paraId="03FF3141" w14:textId="02CD0F22" w:rsidR="00101B4C" w:rsidRPr="00034835" w:rsidRDefault="00603DD6" w:rsidP="00034835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sz w:val="22"/>
          <w:szCs w:val="22"/>
        </w:rPr>
      </w:pPr>
      <w:r w:rsidRPr="00034835">
        <w:rPr>
          <w:b/>
          <w:bCs/>
          <w:color w:val="0070C0"/>
          <w:sz w:val="22"/>
          <w:szCs w:val="22"/>
        </w:rPr>
        <w:t xml:space="preserve">Indicator: </w:t>
      </w:r>
      <w:r w:rsidR="00101B4C" w:rsidRPr="00034835">
        <w:rPr>
          <w:b/>
          <w:bCs/>
          <w:color w:val="0070C0"/>
          <w:sz w:val="22"/>
          <w:szCs w:val="22"/>
        </w:rPr>
        <w:t>Team Availability</w:t>
      </w:r>
      <w:r w:rsidRPr="00034835">
        <w:rPr>
          <w:bCs/>
          <w:color w:val="0070C0"/>
          <w:sz w:val="22"/>
          <w:szCs w:val="22"/>
        </w:rPr>
        <w:t xml:space="preserve"> </w:t>
      </w:r>
      <w:r w:rsidRPr="00034835">
        <w:rPr>
          <w:bCs/>
          <w:sz w:val="22"/>
          <w:szCs w:val="22"/>
        </w:rPr>
        <w:t xml:space="preserve">— </w:t>
      </w:r>
      <w:r w:rsidR="00101B4C" w:rsidRPr="00034835">
        <w:rPr>
          <w:sz w:val="22"/>
          <w:szCs w:val="22"/>
        </w:rPr>
        <w:t>CHW is included in regular clinical care team meetings and case conferencing.</w:t>
      </w:r>
      <w:r w:rsidR="00101B4C" w:rsidRPr="00034835">
        <w:rPr>
          <w:b/>
          <w:bCs/>
          <w:sz w:val="22"/>
          <w:szCs w:val="22"/>
        </w:rPr>
        <w:t xml:space="preserve"> </w:t>
      </w:r>
    </w:p>
    <w:p w14:paraId="0CE3A1E1" w14:textId="77777777" w:rsidR="00603DD6" w:rsidRDefault="00603DD6" w:rsidP="00663584">
      <w:pPr>
        <w:spacing w:after="0" w:line="240" w:lineRule="auto"/>
        <w:rPr>
          <w:b/>
          <w:bCs/>
          <w:sz w:val="22"/>
          <w:szCs w:val="22"/>
        </w:rPr>
      </w:pPr>
    </w:p>
    <w:p w14:paraId="6606A16C" w14:textId="1BAEB107" w:rsidR="00603DD6" w:rsidRDefault="00603DD6" w:rsidP="00603DD6">
      <w:pPr>
        <w:spacing w:after="0" w:line="240" w:lineRule="auto"/>
        <w:ind w:left="720"/>
        <w:rPr>
          <w:b/>
          <w:color w:val="0070C0"/>
          <w:sz w:val="22"/>
          <w:szCs w:val="22"/>
        </w:rPr>
      </w:pPr>
      <w:r w:rsidRPr="00603DD6">
        <w:rPr>
          <w:b/>
          <w:color w:val="0070C0"/>
          <w:sz w:val="22"/>
          <w:szCs w:val="22"/>
        </w:rPr>
        <w:t>Follow up</w:t>
      </w:r>
      <w:r w:rsidR="00510EFD" w:rsidRPr="00510EFD">
        <w:rPr>
          <w:b/>
          <w:color w:val="0070C0"/>
          <w:sz w:val="22"/>
          <w:szCs w:val="22"/>
        </w:rPr>
        <w:t xml:space="preserve"> </w:t>
      </w:r>
      <w:r w:rsidR="00510EFD" w:rsidRPr="00510EFD">
        <w:rPr>
          <w:color w:val="0070C0"/>
          <w:sz w:val="22"/>
          <w:szCs w:val="22"/>
        </w:rPr>
        <w:t>(enter here):</w:t>
      </w:r>
    </w:p>
    <w:p w14:paraId="2C056529" w14:textId="77777777" w:rsidR="00603DD6" w:rsidRDefault="00603DD6" w:rsidP="00663584">
      <w:pPr>
        <w:spacing w:after="0" w:line="240" w:lineRule="auto"/>
        <w:rPr>
          <w:b/>
          <w:bCs/>
          <w:sz w:val="22"/>
          <w:szCs w:val="22"/>
        </w:rPr>
      </w:pPr>
    </w:p>
    <w:p w14:paraId="5E0D1F98" w14:textId="77777777" w:rsidR="00603DD6" w:rsidRPr="00203910" w:rsidRDefault="00603DD6" w:rsidP="00663584">
      <w:pPr>
        <w:spacing w:after="0" w:line="240" w:lineRule="auto"/>
        <w:rPr>
          <w:b/>
          <w:bCs/>
          <w:sz w:val="22"/>
          <w:szCs w:val="22"/>
        </w:rPr>
      </w:pPr>
    </w:p>
    <w:p w14:paraId="7011371E" w14:textId="77777777" w:rsidR="00101B4C" w:rsidRPr="00203910" w:rsidRDefault="00101B4C" w:rsidP="00663584">
      <w:pPr>
        <w:spacing w:after="0" w:line="240" w:lineRule="auto"/>
        <w:rPr>
          <w:sz w:val="22"/>
          <w:szCs w:val="22"/>
        </w:rPr>
      </w:pPr>
    </w:p>
    <w:p w14:paraId="5F7C760E" w14:textId="4D6DE5FA" w:rsidR="00101B4C" w:rsidRPr="00203910" w:rsidRDefault="00603DD6" w:rsidP="00663584">
      <w:pPr>
        <w:spacing w:after="0" w:line="24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C89FB" wp14:editId="3DE61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2612" cy="17253"/>
                <wp:effectExtent l="0" t="0" r="26670" b="20955"/>
                <wp:wrapNone/>
                <wp:docPr id="15797956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612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94F59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3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44C9D02D" w14:textId="77777777" w:rsidR="00101B4C" w:rsidRPr="00EE5C0D" w:rsidRDefault="00101B4C" w:rsidP="00663584">
      <w:pPr>
        <w:spacing w:after="0" w:line="240" w:lineRule="auto"/>
        <w:rPr>
          <w:b/>
          <w:color w:val="77206D" w:themeColor="accent5" w:themeShade="BF"/>
          <w:sz w:val="28"/>
          <w:szCs w:val="28"/>
        </w:rPr>
      </w:pPr>
      <w:r w:rsidRPr="00EE5C0D">
        <w:rPr>
          <w:b/>
          <w:color w:val="77206D" w:themeColor="accent5" w:themeShade="BF"/>
          <w:sz w:val="28"/>
          <w:szCs w:val="28"/>
        </w:rPr>
        <w:t>Supervision</w:t>
      </w:r>
    </w:p>
    <w:p w14:paraId="6DCBDFD8" w14:textId="77777777" w:rsidR="00EE5C0D" w:rsidRDefault="00EE5C0D" w:rsidP="00663584">
      <w:pPr>
        <w:spacing w:after="0" w:line="240" w:lineRule="auto"/>
        <w:rPr>
          <w:b/>
          <w:bCs/>
          <w:sz w:val="22"/>
          <w:szCs w:val="22"/>
        </w:rPr>
      </w:pPr>
    </w:p>
    <w:p w14:paraId="0D442711" w14:textId="66022475" w:rsidR="00101B4C" w:rsidRPr="00EE5C0D" w:rsidRDefault="00EE5C0D" w:rsidP="00EE5C0D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b/>
          <w:bCs/>
          <w:sz w:val="22"/>
          <w:szCs w:val="22"/>
        </w:rPr>
      </w:pPr>
      <w:r w:rsidRPr="00EE5C0D">
        <w:rPr>
          <w:b/>
          <w:bCs/>
          <w:color w:val="77206D" w:themeColor="accent5" w:themeShade="BF"/>
          <w:sz w:val="22"/>
          <w:szCs w:val="22"/>
        </w:rPr>
        <w:t xml:space="preserve">Indicator: </w:t>
      </w:r>
      <w:r w:rsidR="00101B4C" w:rsidRPr="00EE5C0D">
        <w:rPr>
          <w:b/>
          <w:bCs/>
          <w:color w:val="77206D" w:themeColor="accent5" w:themeShade="BF"/>
          <w:sz w:val="22"/>
          <w:szCs w:val="22"/>
        </w:rPr>
        <w:t>Designated CHW supervisor</w:t>
      </w:r>
      <w:r w:rsidR="00101B4C" w:rsidRPr="00EE5C0D">
        <w:rPr>
          <w:color w:val="77206D" w:themeColor="accent5" w:themeShade="BF"/>
          <w:sz w:val="22"/>
          <w:szCs w:val="22"/>
        </w:rPr>
        <w:t xml:space="preserve"> </w:t>
      </w:r>
      <w:r w:rsidRPr="00EE5C0D">
        <w:rPr>
          <w:sz w:val="22"/>
          <w:szCs w:val="22"/>
        </w:rPr>
        <w:t xml:space="preserve">— </w:t>
      </w:r>
      <w:r w:rsidR="00101B4C" w:rsidRPr="00EE5C0D">
        <w:rPr>
          <w:sz w:val="22"/>
          <w:szCs w:val="22"/>
        </w:rPr>
        <w:t>A supervisor is designated and prepared to oversee the CHW’s work as well as act as the CHW champion. Ensure low supervisor</w:t>
      </w:r>
      <w:r w:rsidR="005B78DA">
        <w:rPr>
          <w:sz w:val="22"/>
          <w:szCs w:val="22"/>
        </w:rPr>
        <w:t>-</w:t>
      </w:r>
      <w:r w:rsidR="00101B4C" w:rsidRPr="00EE5C0D">
        <w:rPr>
          <w:sz w:val="22"/>
          <w:szCs w:val="22"/>
        </w:rPr>
        <w:t>to</w:t>
      </w:r>
      <w:r w:rsidR="005B78DA">
        <w:rPr>
          <w:sz w:val="22"/>
          <w:szCs w:val="22"/>
        </w:rPr>
        <w:t>-</w:t>
      </w:r>
      <w:r w:rsidR="00101B4C" w:rsidRPr="00EE5C0D">
        <w:rPr>
          <w:sz w:val="22"/>
          <w:szCs w:val="22"/>
        </w:rPr>
        <w:t>CHW ratios in organization.</w:t>
      </w:r>
    </w:p>
    <w:p w14:paraId="0A9B6D0E" w14:textId="77777777" w:rsidR="00101B4C" w:rsidRDefault="00101B4C" w:rsidP="00663584">
      <w:pPr>
        <w:spacing w:after="0" w:line="240" w:lineRule="auto"/>
        <w:rPr>
          <w:sz w:val="22"/>
          <w:szCs w:val="22"/>
        </w:rPr>
      </w:pPr>
    </w:p>
    <w:p w14:paraId="19D902D8" w14:textId="38BC2A23" w:rsidR="00EE5C0D" w:rsidRDefault="00EE5C0D" w:rsidP="00EE5C0D">
      <w:pPr>
        <w:spacing w:after="0" w:line="240" w:lineRule="auto"/>
        <w:ind w:left="720"/>
        <w:rPr>
          <w:b/>
          <w:color w:val="77206D" w:themeColor="accent5" w:themeShade="BF"/>
          <w:sz w:val="22"/>
          <w:szCs w:val="22"/>
        </w:rPr>
      </w:pPr>
      <w:r w:rsidRPr="00EE5C0D">
        <w:rPr>
          <w:b/>
          <w:color w:val="77206D" w:themeColor="accent5" w:themeShade="BF"/>
          <w:sz w:val="22"/>
          <w:szCs w:val="22"/>
        </w:rPr>
        <w:t xml:space="preserve">Follow </w:t>
      </w:r>
      <w:r w:rsidRPr="00510EFD">
        <w:rPr>
          <w:b/>
          <w:color w:val="77206D" w:themeColor="accent5" w:themeShade="BF"/>
          <w:sz w:val="22"/>
          <w:szCs w:val="22"/>
        </w:rPr>
        <w:t>up</w:t>
      </w:r>
      <w:r w:rsidR="00510EFD" w:rsidRPr="00510EFD">
        <w:rPr>
          <w:b/>
          <w:color w:val="77206D" w:themeColor="accent5" w:themeShade="BF"/>
          <w:sz w:val="22"/>
          <w:szCs w:val="22"/>
        </w:rPr>
        <w:t xml:space="preserve"> </w:t>
      </w:r>
      <w:r w:rsidR="00510EFD" w:rsidRPr="00510EFD">
        <w:rPr>
          <w:color w:val="77206D" w:themeColor="accent5" w:themeShade="BF"/>
          <w:sz w:val="22"/>
          <w:szCs w:val="22"/>
        </w:rPr>
        <w:t>(enter here):</w:t>
      </w:r>
      <w:r w:rsidR="00510EFD" w:rsidRPr="00510EFD">
        <w:rPr>
          <w:b/>
          <w:color w:val="77206D" w:themeColor="accent5" w:themeShade="BF"/>
          <w:sz w:val="22"/>
          <w:szCs w:val="22"/>
        </w:rPr>
        <w:t xml:space="preserve"> </w:t>
      </w:r>
      <w:r w:rsidRPr="00510EFD">
        <w:rPr>
          <w:b/>
          <w:color w:val="77206D" w:themeColor="accent5" w:themeShade="BF"/>
          <w:sz w:val="22"/>
          <w:szCs w:val="22"/>
        </w:rPr>
        <w:t xml:space="preserve"> </w:t>
      </w:r>
    </w:p>
    <w:p w14:paraId="0AE95EA8" w14:textId="77777777" w:rsidR="00EE5C0D" w:rsidRDefault="00EE5C0D" w:rsidP="00EE5C0D">
      <w:pPr>
        <w:spacing w:after="0" w:line="240" w:lineRule="auto"/>
        <w:ind w:left="720"/>
        <w:rPr>
          <w:b/>
          <w:color w:val="77206D" w:themeColor="accent5" w:themeShade="BF"/>
          <w:sz w:val="22"/>
          <w:szCs w:val="22"/>
        </w:rPr>
      </w:pPr>
    </w:p>
    <w:p w14:paraId="1AE6B7AC" w14:textId="77777777" w:rsidR="00EE5C0D" w:rsidRDefault="00EE5C0D" w:rsidP="00EE5C0D">
      <w:pPr>
        <w:spacing w:after="0" w:line="240" w:lineRule="auto"/>
        <w:ind w:left="720"/>
        <w:rPr>
          <w:b/>
          <w:color w:val="77206D" w:themeColor="accent5" w:themeShade="BF"/>
          <w:sz w:val="22"/>
          <w:szCs w:val="22"/>
        </w:rPr>
      </w:pPr>
    </w:p>
    <w:p w14:paraId="34EC5E67" w14:textId="77777777" w:rsidR="00EE5C0D" w:rsidRDefault="00EE5C0D" w:rsidP="00EE5C0D">
      <w:pPr>
        <w:spacing w:after="0" w:line="240" w:lineRule="auto"/>
        <w:ind w:left="720"/>
        <w:rPr>
          <w:b/>
          <w:color w:val="77206D" w:themeColor="accent5" w:themeShade="BF"/>
          <w:sz w:val="22"/>
          <w:szCs w:val="22"/>
        </w:rPr>
      </w:pPr>
      <w:r>
        <w:rPr>
          <w:b/>
          <w:color w:val="77206D" w:themeColor="accent5" w:themeShade="BF"/>
          <w:sz w:val="22"/>
          <w:szCs w:val="22"/>
        </w:rPr>
        <w:t>Resources:</w:t>
      </w:r>
    </w:p>
    <w:p w14:paraId="3ED2CBB9" w14:textId="25ED99AE" w:rsidR="00EE5C0D" w:rsidRPr="00EE5C0D" w:rsidRDefault="003459CF" w:rsidP="00EE5C0D">
      <w:pPr>
        <w:pStyle w:val="ListParagraph"/>
        <w:numPr>
          <w:ilvl w:val="0"/>
          <w:numId w:val="12"/>
        </w:numPr>
        <w:spacing w:after="0" w:line="240" w:lineRule="auto"/>
        <w:rPr>
          <w:b/>
          <w:color w:val="77206D" w:themeColor="accent5" w:themeShade="BF"/>
          <w:sz w:val="22"/>
          <w:szCs w:val="22"/>
        </w:rPr>
      </w:pPr>
      <w:hyperlink r:id="rId19" w:history="1">
        <w:r w:rsidR="00101B4C" w:rsidRPr="003459CF">
          <w:rPr>
            <w:rStyle w:val="Hyperlink"/>
            <w:sz w:val="22"/>
            <w:szCs w:val="22"/>
          </w:rPr>
          <w:t>CHCSEK Program Coordinator job description</w:t>
        </w:r>
      </w:hyperlink>
    </w:p>
    <w:p w14:paraId="1BB7CF5A" w14:textId="1B4A0C51" w:rsidR="00101B4C" w:rsidRPr="00EE5C0D" w:rsidRDefault="003459CF" w:rsidP="00EE5C0D">
      <w:pPr>
        <w:pStyle w:val="ListParagraph"/>
        <w:numPr>
          <w:ilvl w:val="0"/>
          <w:numId w:val="12"/>
        </w:numPr>
        <w:spacing w:after="0" w:line="240" w:lineRule="auto"/>
        <w:rPr>
          <w:b/>
          <w:color w:val="77206D" w:themeColor="accent5" w:themeShade="BF"/>
          <w:sz w:val="22"/>
          <w:szCs w:val="22"/>
        </w:rPr>
      </w:pPr>
      <w:hyperlink r:id="rId20" w:history="1">
        <w:r w:rsidR="00101B4C" w:rsidRPr="003459CF">
          <w:rPr>
            <w:rStyle w:val="Hyperlink"/>
            <w:sz w:val="22"/>
            <w:szCs w:val="22"/>
          </w:rPr>
          <w:t>Nurture KC Lead CHW job description</w:t>
        </w:r>
      </w:hyperlink>
    </w:p>
    <w:p w14:paraId="36973D14" w14:textId="77777777" w:rsidR="00EE5C0D" w:rsidRDefault="00EE5C0D" w:rsidP="00663584">
      <w:pPr>
        <w:spacing w:after="0" w:line="240" w:lineRule="auto"/>
        <w:rPr>
          <w:sz w:val="22"/>
          <w:szCs w:val="22"/>
        </w:rPr>
      </w:pPr>
    </w:p>
    <w:p w14:paraId="42DAB29E" w14:textId="2F99D755" w:rsidR="00101B4C" w:rsidRDefault="00EE5C0D" w:rsidP="00EE5C0D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sz w:val="22"/>
          <w:szCs w:val="22"/>
        </w:rPr>
      </w:pPr>
      <w:r w:rsidRPr="00EE5C0D">
        <w:rPr>
          <w:b/>
          <w:bCs/>
          <w:color w:val="77206D" w:themeColor="accent5" w:themeShade="BF"/>
          <w:sz w:val="22"/>
          <w:szCs w:val="22"/>
        </w:rPr>
        <w:t xml:space="preserve">Indicator: </w:t>
      </w:r>
      <w:r w:rsidR="00101B4C" w:rsidRPr="00EE5C0D">
        <w:rPr>
          <w:b/>
          <w:bCs/>
          <w:color w:val="77206D" w:themeColor="accent5" w:themeShade="BF"/>
          <w:sz w:val="22"/>
          <w:szCs w:val="22"/>
        </w:rPr>
        <w:t>Background, Qualities and Skills</w:t>
      </w:r>
      <w:r w:rsidR="00101B4C" w:rsidRPr="00EE5C0D">
        <w:rPr>
          <w:bCs/>
          <w:color w:val="77206D" w:themeColor="accent5" w:themeShade="BF"/>
          <w:sz w:val="22"/>
          <w:szCs w:val="22"/>
        </w:rPr>
        <w:t xml:space="preserve"> </w:t>
      </w:r>
      <w:r w:rsidRPr="00EE5C0D">
        <w:rPr>
          <w:bCs/>
          <w:sz w:val="22"/>
          <w:szCs w:val="22"/>
        </w:rPr>
        <w:t xml:space="preserve">— </w:t>
      </w:r>
      <w:r w:rsidR="00101B4C" w:rsidRPr="00EE5C0D">
        <w:rPr>
          <w:sz w:val="22"/>
          <w:szCs w:val="22"/>
        </w:rPr>
        <w:t xml:space="preserve">Supervisors have the requisite background and training on the CHW core roles and supportive supervision practices. </w:t>
      </w:r>
    </w:p>
    <w:p w14:paraId="298236D1" w14:textId="77777777" w:rsidR="00EE5C0D" w:rsidRPr="00EE5C0D" w:rsidRDefault="00EE5C0D" w:rsidP="00EE5C0D">
      <w:pPr>
        <w:spacing w:after="0" w:line="240" w:lineRule="auto"/>
        <w:rPr>
          <w:sz w:val="22"/>
          <w:szCs w:val="22"/>
        </w:rPr>
      </w:pPr>
    </w:p>
    <w:p w14:paraId="755F536E" w14:textId="7D378A92" w:rsidR="00EE5C0D" w:rsidRDefault="00EE5C0D" w:rsidP="00EE5C0D">
      <w:pPr>
        <w:spacing w:after="0" w:line="240" w:lineRule="auto"/>
        <w:ind w:left="720"/>
        <w:rPr>
          <w:b/>
          <w:color w:val="77206D" w:themeColor="accent5" w:themeShade="BF"/>
          <w:sz w:val="22"/>
          <w:szCs w:val="22"/>
        </w:rPr>
      </w:pPr>
      <w:r w:rsidRPr="00EE5C0D">
        <w:rPr>
          <w:b/>
          <w:color w:val="77206D" w:themeColor="accent5" w:themeShade="BF"/>
          <w:sz w:val="22"/>
          <w:szCs w:val="22"/>
        </w:rPr>
        <w:t>Follow up</w:t>
      </w:r>
      <w:r w:rsidR="00510EFD" w:rsidRPr="00510EFD">
        <w:rPr>
          <w:b/>
          <w:color w:val="77206D" w:themeColor="accent5" w:themeShade="BF"/>
          <w:sz w:val="22"/>
          <w:szCs w:val="22"/>
        </w:rPr>
        <w:t xml:space="preserve"> </w:t>
      </w:r>
      <w:r w:rsidR="00510EFD" w:rsidRPr="00510EFD">
        <w:rPr>
          <w:color w:val="77206D" w:themeColor="accent5" w:themeShade="BF"/>
          <w:sz w:val="22"/>
          <w:szCs w:val="22"/>
        </w:rPr>
        <w:t>(enter here):</w:t>
      </w:r>
      <w:r w:rsidRPr="00EE5C0D">
        <w:rPr>
          <w:b/>
          <w:color w:val="77206D" w:themeColor="accent5" w:themeShade="BF"/>
          <w:sz w:val="22"/>
          <w:szCs w:val="22"/>
        </w:rPr>
        <w:t xml:space="preserve"> </w:t>
      </w:r>
    </w:p>
    <w:p w14:paraId="65109347" w14:textId="77777777" w:rsidR="00EE5C0D" w:rsidRDefault="00EE5C0D" w:rsidP="00EE5C0D">
      <w:pPr>
        <w:spacing w:after="0" w:line="240" w:lineRule="auto"/>
        <w:ind w:left="720"/>
        <w:rPr>
          <w:b/>
          <w:color w:val="77206D" w:themeColor="accent5" w:themeShade="BF"/>
          <w:sz w:val="22"/>
          <w:szCs w:val="22"/>
        </w:rPr>
      </w:pPr>
    </w:p>
    <w:p w14:paraId="47EEEF6C" w14:textId="77777777" w:rsidR="00EE5C0D" w:rsidRDefault="00EE5C0D" w:rsidP="00EE5C0D">
      <w:pPr>
        <w:spacing w:after="0" w:line="240" w:lineRule="auto"/>
        <w:ind w:left="720"/>
        <w:rPr>
          <w:b/>
          <w:color w:val="77206D" w:themeColor="accent5" w:themeShade="BF"/>
          <w:sz w:val="22"/>
          <w:szCs w:val="22"/>
        </w:rPr>
      </w:pPr>
    </w:p>
    <w:p w14:paraId="379A313B" w14:textId="77777777" w:rsidR="00EE5C0D" w:rsidRDefault="00EE5C0D" w:rsidP="00EE5C0D">
      <w:pPr>
        <w:spacing w:after="0" w:line="240" w:lineRule="auto"/>
        <w:ind w:left="720"/>
        <w:rPr>
          <w:b/>
          <w:color w:val="77206D" w:themeColor="accent5" w:themeShade="BF"/>
          <w:sz w:val="22"/>
          <w:szCs w:val="22"/>
        </w:rPr>
      </w:pPr>
      <w:r w:rsidRPr="00EE5C0D">
        <w:rPr>
          <w:b/>
          <w:color w:val="77206D" w:themeColor="accent5" w:themeShade="BF"/>
          <w:sz w:val="22"/>
          <w:szCs w:val="22"/>
        </w:rPr>
        <w:t>Resources</w:t>
      </w:r>
      <w:r>
        <w:rPr>
          <w:b/>
          <w:color w:val="77206D" w:themeColor="accent5" w:themeShade="BF"/>
          <w:sz w:val="22"/>
          <w:szCs w:val="22"/>
        </w:rPr>
        <w:t>:</w:t>
      </w:r>
    </w:p>
    <w:p w14:paraId="2314D363" w14:textId="6451F7BE" w:rsidR="00101B4C" w:rsidRPr="00EE5C0D" w:rsidRDefault="00101B4C" w:rsidP="00EE5C0D">
      <w:pPr>
        <w:pStyle w:val="ListParagraph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hyperlink r:id="rId21" w:history="1">
        <w:r w:rsidRPr="00EE5C0D">
          <w:rPr>
            <w:rStyle w:val="Hyperlink"/>
            <w:sz w:val="22"/>
            <w:szCs w:val="22"/>
          </w:rPr>
          <w:t>Supervision Strategies and CHW effectiveness in Health Care Settings</w:t>
        </w:r>
      </w:hyperlink>
    </w:p>
    <w:p w14:paraId="34BBD4CA" w14:textId="77777777" w:rsidR="00EE5C0D" w:rsidRDefault="00EE5C0D" w:rsidP="00663584">
      <w:pPr>
        <w:spacing w:after="0" w:line="240" w:lineRule="auto"/>
        <w:rPr>
          <w:sz w:val="22"/>
          <w:szCs w:val="22"/>
        </w:rPr>
      </w:pPr>
    </w:p>
    <w:p w14:paraId="1B5AA14B" w14:textId="77777777" w:rsidR="00EE5C0D" w:rsidRDefault="00EE5C0D" w:rsidP="00663584">
      <w:pPr>
        <w:spacing w:after="0" w:line="240" w:lineRule="auto"/>
        <w:rPr>
          <w:sz w:val="22"/>
          <w:szCs w:val="22"/>
        </w:rPr>
      </w:pPr>
    </w:p>
    <w:p w14:paraId="66D3BFD6" w14:textId="14D1AEBC" w:rsidR="00101B4C" w:rsidRPr="00EE5C0D" w:rsidRDefault="00EE5C0D" w:rsidP="00EE5C0D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sz w:val="22"/>
          <w:szCs w:val="22"/>
        </w:rPr>
      </w:pPr>
      <w:r w:rsidRPr="00EE5C0D">
        <w:rPr>
          <w:b/>
          <w:bCs/>
          <w:color w:val="77206D" w:themeColor="accent5" w:themeShade="BF"/>
          <w:sz w:val="22"/>
          <w:szCs w:val="22"/>
        </w:rPr>
        <w:t xml:space="preserve">Indicator: </w:t>
      </w:r>
      <w:r w:rsidR="00101B4C" w:rsidRPr="00EE5C0D">
        <w:rPr>
          <w:b/>
          <w:bCs/>
          <w:color w:val="77206D" w:themeColor="accent5" w:themeShade="BF"/>
          <w:sz w:val="22"/>
          <w:szCs w:val="22"/>
        </w:rPr>
        <w:t>Support and Evaluation</w:t>
      </w:r>
      <w:r w:rsidRPr="00EE5C0D">
        <w:rPr>
          <w:b/>
          <w:bCs/>
          <w:color w:val="77206D" w:themeColor="accent5" w:themeShade="BF"/>
          <w:sz w:val="22"/>
          <w:szCs w:val="22"/>
        </w:rPr>
        <w:t xml:space="preserve"> </w:t>
      </w:r>
      <w:r w:rsidRPr="00EE5C0D">
        <w:rPr>
          <w:bCs/>
          <w:sz w:val="22"/>
          <w:szCs w:val="22"/>
        </w:rPr>
        <w:t xml:space="preserve">— </w:t>
      </w:r>
      <w:r w:rsidR="00101B4C" w:rsidRPr="00EE5C0D">
        <w:rPr>
          <w:sz w:val="22"/>
          <w:szCs w:val="22"/>
        </w:rPr>
        <w:t xml:space="preserve">Supervisors have: </w:t>
      </w:r>
    </w:p>
    <w:p w14:paraId="59EBF208" w14:textId="77777777" w:rsidR="00EE5C0D" w:rsidRDefault="00101B4C" w:rsidP="00EE5C0D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2"/>
          <w:szCs w:val="22"/>
        </w:rPr>
      </w:pPr>
      <w:r w:rsidRPr="00EE5C0D">
        <w:rPr>
          <w:sz w:val="22"/>
          <w:szCs w:val="22"/>
        </w:rPr>
        <w:t xml:space="preserve">Performance rubric that links to overall organizational quality goals in place to provide timely and constructive feedback to CHWs on their performance. </w:t>
      </w:r>
    </w:p>
    <w:p w14:paraId="38CDE274" w14:textId="054C447C" w:rsidR="00101B4C" w:rsidRPr="00EE5C0D" w:rsidRDefault="00101B4C" w:rsidP="00EE5C0D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2"/>
          <w:szCs w:val="22"/>
        </w:rPr>
      </w:pPr>
      <w:r w:rsidRPr="00EE5C0D">
        <w:rPr>
          <w:sz w:val="22"/>
          <w:szCs w:val="22"/>
        </w:rPr>
        <w:t xml:space="preserve">Frequent meeting schedule that includes both group and one-on-one meetings. </w:t>
      </w:r>
    </w:p>
    <w:p w14:paraId="780E9BB2" w14:textId="77777777" w:rsidR="00EE5C0D" w:rsidRPr="00EE5C0D" w:rsidRDefault="00EE5C0D" w:rsidP="00EE5C0D">
      <w:pPr>
        <w:spacing w:after="0" w:line="240" w:lineRule="auto"/>
        <w:ind w:left="1080"/>
        <w:rPr>
          <w:sz w:val="22"/>
          <w:szCs w:val="22"/>
        </w:rPr>
      </w:pPr>
    </w:p>
    <w:p w14:paraId="6377E59C" w14:textId="1B47FE9D" w:rsidR="00EE5C0D" w:rsidRPr="00EE5C0D" w:rsidRDefault="00EE5C0D" w:rsidP="00EE5C0D">
      <w:pPr>
        <w:spacing w:after="0" w:line="240" w:lineRule="auto"/>
        <w:ind w:left="720"/>
        <w:rPr>
          <w:b/>
          <w:color w:val="77206D" w:themeColor="accent5" w:themeShade="BF"/>
          <w:sz w:val="22"/>
          <w:szCs w:val="22"/>
        </w:rPr>
      </w:pPr>
      <w:r w:rsidRPr="00EE5C0D">
        <w:rPr>
          <w:b/>
          <w:color w:val="77206D" w:themeColor="accent5" w:themeShade="BF"/>
          <w:sz w:val="22"/>
          <w:szCs w:val="22"/>
        </w:rPr>
        <w:t>Follow up</w:t>
      </w:r>
      <w:r w:rsidR="00510EFD" w:rsidRPr="00510EFD">
        <w:rPr>
          <w:b/>
          <w:color w:val="77206D" w:themeColor="accent5" w:themeShade="BF"/>
          <w:sz w:val="22"/>
          <w:szCs w:val="22"/>
        </w:rPr>
        <w:t xml:space="preserve"> </w:t>
      </w:r>
      <w:r w:rsidR="00510EFD" w:rsidRPr="00510EFD">
        <w:rPr>
          <w:color w:val="77206D" w:themeColor="accent5" w:themeShade="BF"/>
          <w:sz w:val="22"/>
          <w:szCs w:val="22"/>
        </w:rPr>
        <w:t>(enter here):</w:t>
      </w:r>
      <w:r w:rsidRPr="00EE5C0D">
        <w:rPr>
          <w:b/>
          <w:color w:val="77206D" w:themeColor="accent5" w:themeShade="BF"/>
          <w:sz w:val="22"/>
          <w:szCs w:val="22"/>
        </w:rPr>
        <w:t xml:space="preserve"> </w:t>
      </w:r>
    </w:p>
    <w:p w14:paraId="09B08BE2" w14:textId="77777777" w:rsidR="00EE5C0D" w:rsidRDefault="00EE5C0D" w:rsidP="00EE5C0D">
      <w:pPr>
        <w:spacing w:after="0" w:line="240" w:lineRule="auto"/>
        <w:ind w:left="1080"/>
        <w:rPr>
          <w:b/>
          <w:color w:val="77206D" w:themeColor="accent5" w:themeShade="BF"/>
          <w:sz w:val="22"/>
          <w:szCs w:val="22"/>
        </w:rPr>
      </w:pPr>
    </w:p>
    <w:p w14:paraId="7001FA42" w14:textId="77777777" w:rsidR="00EE5C0D" w:rsidRPr="00EE5C0D" w:rsidRDefault="00EE5C0D" w:rsidP="00EE5C0D">
      <w:pPr>
        <w:spacing w:after="0" w:line="240" w:lineRule="auto"/>
        <w:ind w:left="1080"/>
        <w:rPr>
          <w:b/>
          <w:color w:val="77206D" w:themeColor="accent5" w:themeShade="BF"/>
          <w:sz w:val="22"/>
          <w:szCs w:val="22"/>
        </w:rPr>
      </w:pPr>
    </w:p>
    <w:p w14:paraId="4558E5B6" w14:textId="134B417F" w:rsidR="00EE5C0D" w:rsidRPr="00EE5C0D" w:rsidRDefault="00EE5C0D" w:rsidP="00EE5C0D">
      <w:pPr>
        <w:spacing w:after="0" w:line="240" w:lineRule="auto"/>
        <w:ind w:left="720"/>
        <w:rPr>
          <w:b/>
          <w:color w:val="77206D" w:themeColor="accent5" w:themeShade="BF"/>
          <w:sz w:val="22"/>
          <w:szCs w:val="22"/>
        </w:rPr>
      </w:pPr>
      <w:proofErr w:type="gramStart"/>
      <w:r w:rsidRPr="00EE5C0D">
        <w:rPr>
          <w:b/>
          <w:color w:val="77206D" w:themeColor="accent5" w:themeShade="BF"/>
          <w:sz w:val="22"/>
          <w:szCs w:val="22"/>
        </w:rPr>
        <w:t>Resource</w:t>
      </w:r>
      <w:proofErr w:type="gramEnd"/>
      <w:r w:rsidRPr="00EE5C0D">
        <w:rPr>
          <w:b/>
          <w:color w:val="77206D" w:themeColor="accent5" w:themeShade="BF"/>
          <w:sz w:val="22"/>
          <w:szCs w:val="22"/>
        </w:rPr>
        <w:t xml:space="preserve">: </w:t>
      </w:r>
    </w:p>
    <w:p w14:paraId="290E9441" w14:textId="05F164F8" w:rsidR="00101B4C" w:rsidRPr="00EE5C0D" w:rsidRDefault="008368BD" w:rsidP="00EE5C0D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hyperlink r:id="rId22" w:history="1">
        <w:r w:rsidR="00101B4C" w:rsidRPr="008368BD">
          <w:rPr>
            <w:rStyle w:val="Hyperlink"/>
            <w:sz w:val="22"/>
            <w:szCs w:val="22"/>
          </w:rPr>
          <w:t>University of Kansas Medical Center, Department of Family Medicine and Community Health: Continuous Quality Improvement Tool</w:t>
        </w:r>
      </w:hyperlink>
    </w:p>
    <w:p w14:paraId="4BD84D2C" w14:textId="77777777" w:rsidR="00EE5C0D" w:rsidRDefault="00EE5C0D" w:rsidP="00EE5C0D">
      <w:pPr>
        <w:spacing w:after="0" w:line="240" w:lineRule="auto"/>
        <w:rPr>
          <w:sz w:val="22"/>
          <w:szCs w:val="22"/>
        </w:rPr>
      </w:pPr>
    </w:p>
    <w:p w14:paraId="26A43109" w14:textId="03F9ECEE" w:rsidR="00EE5C0D" w:rsidRPr="00203910" w:rsidRDefault="00EE5C0D" w:rsidP="00EE5C0D">
      <w:pPr>
        <w:spacing w:after="0" w:line="24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324F4" wp14:editId="61AD6A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2612" cy="17253"/>
                <wp:effectExtent l="0" t="0" r="26670" b="20955"/>
                <wp:wrapNone/>
                <wp:docPr id="2001620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612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9F901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3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4C25FF8E" w14:textId="77777777" w:rsidR="00101B4C" w:rsidRPr="00203910" w:rsidRDefault="00101B4C" w:rsidP="00663584">
      <w:pPr>
        <w:spacing w:after="0" w:line="240" w:lineRule="auto"/>
        <w:rPr>
          <w:sz w:val="22"/>
          <w:szCs w:val="22"/>
        </w:rPr>
      </w:pPr>
    </w:p>
    <w:p w14:paraId="68C9D881" w14:textId="77777777" w:rsidR="00101B4C" w:rsidRPr="00EE5C0D" w:rsidRDefault="00101B4C" w:rsidP="00663584">
      <w:pPr>
        <w:spacing w:after="0" w:line="240" w:lineRule="auto"/>
        <w:rPr>
          <w:b/>
          <w:color w:val="747474" w:themeColor="background2" w:themeShade="80"/>
          <w:sz w:val="28"/>
          <w:szCs w:val="28"/>
        </w:rPr>
      </w:pPr>
      <w:r w:rsidRPr="00EE5C0D">
        <w:rPr>
          <w:b/>
          <w:color w:val="747474" w:themeColor="background2" w:themeShade="80"/>
          <w:sz w:val="28"/>
          <w:szCs w:val="28"/>
        </w:rPr>
        <w:t>CHW Readiness</w:t>
      </w:r>
    </w:p>
    <w:p w14:paraId="1D8E5316" w14:textId="77777777" w:rsidR="00EE5C0D" w:rsidRPr="00EE5C0D" w:rsidRDefault="00EE5C0D" w:rsidP="00EE5C0D">
      <w:pPr>
        <w:spacing w:after="0" w:line="240" w:lineRule="auto"/>
        <w:rPr>
          <w:sz w:val="22"/>
          <w:szCs w:val="22"/>
        </w:rPr>
      </w:pPr>
    </w:p>
    <w:p w14:paraId="372B60B6" w14:textId="71C39E17" w:rsidR="00EE5C0D" w:rsidRDefault="00EE5C0D" w:rsidP="00EE5C0D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sz w:val="22"/>
          <w:szCs w:val="22"/>
        </w:rPr>
      </w:pPr>
      <w:r w:rsidRPr="0040029A">
        <w:rPr>
          <w:b/>
          <w:bCs/>
          <w:color w:val="747474" w:themeColor="background2" w:themeShade="80"/>
          <w:sz w:val="22"/>
          <w:szCs w:val="22"/>
        </w:rPr>
        <w:t>Indicator: Support completion of core competency training</w:t>
      </w:r>
      <w:r w:rsidRPr="00EE5C0D">
        <w:rPr>
          <w:b/>
          <w:bCs/>
          <w:color w:val="77206D" w:themeColor="accent5" w:themeShade="BF"/>
          <w:sz w:val="22"/>
          <w:szCs w:val="22"/>
        </w:rPr>
        <w:t xml:space="preserve"> </w:t>
      </w:r>
      <w:r w:rsidRPr="00EE5C0D">
        <w:rPr>
          <w:sz w:val="22"/>
          <w:szCs w:val="22"/>
        </w:rPr>
        <w:t>prior to or within a set period pos</w:t>
      </w:r>
      <w:r w:rsidR="00C570B3">
        <w:rPr>
          <w:sz w:val="22"/>
          <w:szCs w:val="22"/>
        </w:rPr>
        <w:t>t-</w:t>
      </w:r>
      <w:r w:rsidRPr="00EE5C0D">
        <w:rPr>
          <w:sz w:val="22"/>
          <w:szCs w:val="22"/>
        </w:rPr>
        <w:t>hire.</w:t>
      </w:r>
    </w:p>
    <w:p w14:paraId="5469F2B7" w14:textId="77777777" w:rsidR="0040029A" w:rsidRDefault="0040029A" w:rsidP="00663584">
      <w:pPr>
        <w:spacing w:after="0" w:line="240" w:lineRule="auto"/>
        <w:rPr>
          <w:sz w:val="22"/>
          <w:szCs w:val="22"/>
        </w:rPr>
      </w:pPr>
    </w:p>
    <w:p w14:paraId="692A601A" w14:textId="646F2561" w:rsidR="0040029A" w:rsidRPr="0040029A" w:rsidRDefault="0040029A" w:rsidP="0040029A">
      <w:pPr>
        <w:spacing w:after="0" w:line="240" w:lineRule="auto"/>
        <w:ind w:left="720"/>
        <w:rPr>
          <w:b/>
          <w:color w:val="747474" w:themeColor="background2" w:themeShade="80"/>
          <w:sz w:val="22"/>
          <w:szCs w:val="22"/>
        </w:rPr>
      </w:pPr>
      <w:r w:rsidRPr="0040029A">
        <w:rPr>
          <w:b/>
          <w:color w:val="747474" w:themeColor="background2" w:themeShade="80"/>
          <w:sz w:val="22"/>
          <w:szCs w:val="22"/>
        </w:rPr>
        <w:t xml:space="preserve">Follow </w:t>
      </w:r>
      <w:r w:rsidRPr="00510EFD">
        <w:rPr>
          <w:b/>
          <w:color w:val="747474" w:themeColor="background2" w:themeShade="80"/>
          <w:sz w:val="22"/>
          <w:szCs w:val="22"/>
        </w:rPr>
        <w:t>up</w:t>
      </w:r>
      <w:r w:rsidR="00510EFD" w:rsidRPr="00510EFD">
        <w:rPr>
          <w:b/>
          <w:color w:val="747474" w:themeColor="background2" w:themeShade="80"/>
          <w:sz w:val="22"/>
          <w:szCs w:val="22"/>
        </w:rPr>
        <w:t xml:space="preserve"> </w:t>
      </w:r>
      <w:r w:rsidR="00510EFD" w:rsidRPr="00510EFD">
        <w:rPr>
          <w:color w:val="747474" w:themeColor="background2" w:themeShade="80"/>
          <w:sz w:val="22"/>
          <w:szCs w:val="22"/>
        </w:rPr>
        <w:t>(enter here):</w:t>
      </w:r>
    </w:p>
    <w:p w14:paraId="7FF4AB96" w14:textId="77777777" w:rsidR="0040029A" w:rsidRDefault="0040029A" w:rsidP="00663584">
      <w:pPr>
        <w:spacing w:after="0" w:line="240" w:lineRule="auto"/>
        <w:rPr>
          <w:sz w:val="22"/>
          <w:szCs w:val="22"/>
        </w:rPr>
      </w:pPr>
    </w:p>
    <w:p w14:paraId="6A0FCCF1" w14:textId="77777777" w:rsidR="0040029A" w:rsidRDefault="0040029A" w:rsidP="00663584">
      <w:pPr>
        <w:spacing w:after="0" w:line="240" w:lineRule="auto"/>
        <w:rPr>
          <w:sz w:val="22"/>
          <w:szCs w:val="22"/>
        </w:rPr>
      </w:pPr>
    </w:p>
    <w:p w14:paraId="2283B89D" w14:textId="61CD72EF" w:rsidR="00101B4C" w:rsidRPr="0040029A" w:rsidRDefault="0040029A" w:rsidP="0040029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sz w:val="22"/>
          <w:szCs w:val="22"/>
        </w:rPr>
      </w:pPr>
      <w:r w:rsidRPr="0040029A">
        <w:rPr>
          <w:b/>
          <w:bCs/>
          <w:color w:val="747474" w:themeColor="background2" w:themeShade="80"/>
          <w:sz w:val="22"/>
          <w:szCs w:val="22"/>
        </w:rPr>
        <w:t xml:space="preserve">Indicator: </w:t>
      </w:r>
      <w:r w:rsidR="00101B4C" w:rsidRPr="0040029A">
        <w:rPr>
          <w:b/>
          <w:bCs/>
          <w:color w:val="747474" w:themeColor="background2" w:themeShade="80"/>
          <w:sz w:val="22"/>
          <w:szCs w:val="22"/>
        </w:rPr>
        <w:t xml:space="preserve">Create an onboarding plan </w:t>
      </w:r>
      <w:r w:rsidR="00101B4C" w:rsidRPr="0040029A">
        <w:rPr>
          <w:sz w:val="22"/>
          <w:szCs w:val="22"/>
        </w:rPr>
        <w:t>that includes:</w:t>
      </w:r>
    </w:p>
    <w:p w14:paraId="324E1A28" w14:textId="77777777" w:rsidR="00101B4C" w:rsidRPr="00203910" w:rsidRDefault="00101B4C" w:rsidP="0040029A">
      <w:pPr>
        <w:pStyle w:val="ListParagraph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203910">
        <w:rPr>
          <w:sz w:val="22"/>
          <w:szCs w:val="22"/>
        </w:rPr>
        <w:t>Organizational training including core mission, structure and goals.</w:t>
      </w:r>
    </w:p>
    <w:p w14:paraId="794E3011" w14:textId="77777777" w:rsidR="00101B4C" w:rsidRPr="00203910" w:rsidRDefault="00101B4C" w:rsidP="0040029A">
      <w:pPr>
        <w:pStyle w:val="ListParagraph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203910">
        <w:rPr>
          <w:sz w:val="22"/>
          <w:szCs w:val="22"/>
        </w:rPr>
        <w:t>Care team orientation.</w:t>
      </w:r>
    </w:p>
    <w:p w14:paraId="60AD5ECD" w14:textId="77777777" w:rsidR="0040029A" w:rsidRDefault="00101B4C" w:rsidP="0040029A">
      <w:pPr>
        <w:pStyle w:val="ListParagraph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40029A">
        <w:rPr>
          <w:sz w:val="22"/>
          <w:szCs w:val="22"/>
        </w:rPr>
        <w:t>Health education for specific conditions, as needed.</w:t>
      </w:r>
    </w:p>
    <w:p w14:paraId="068AE4EB" w14:textId="5FD099E9" w:rsidR="00101B4C" w:rsidRPr="0040029A" w:rsidRDefault="00101B4C" w:rsidP="0040029A">
      <w:pPr>
        <w:pStyle w:val="ListParagraph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40029A">
        <w:rPr>
          <w:sz w:val="22"/>
          <w:szCs w:val="22"/>
        </w:rPr>
        <w:t>Opportunities to adapt to the role through adult learning methods such as mentoring or job shadowing.</w:t>
      </w:r>
    </w:p>
    <w:p w14:paraId="73F894BF" w14:textId="77777777" w:rsidR="0040029A" w:rsidRDefault="0040029A" w:rsidP="0040029A">
      <w:pPr>
        <w:spacing w:after="0" w:line="240" w:lineRule="auto"/>
        <w:ind w:left="360"/>
        <w:rPr>
          <w:b/>
          <w:color w:val="747474" w:themeColor="background2" w:themeShade="80"/>
          <w:sz w:val="22"/>
          <w:szCs w:val="22"/>
        </w:rPr>
      </w:pPr>
    </w:p>
    <w:p w14:paraId="4D9F6BC3" w14:textId="78FD8195" w:rsidR="0040029A" w:rsidRPr="0040029A" w:rsidRDefault="0040029A" w:rsidP="0040029A">
      <w:pPr>
        <w:spacing w:after="0" w:line="240" w:lineRule="auto"/>
        <w:ind w:left="720"/>
        <w:rPr>
          <w:b/>
          <w:color w:val="747474" w:themeColor="background2" w:themeShade="80"/>
          <w:sz w:val="22"/>
          <w:szCs w:val="22"/>
        </w:rPr>
      </w:pPr>
      <w:r w:rsidRPr="0040029A">
        <w:rPr>
          <w:b/>
          <w:color w:val="747474" w:themeColor="background2" w:themeShade="80"/>
          <w:sz w:val="22"/>
          <w:szCs w:val="22"/>
        </w:rPr>
        <w:t>Follow up</w:t>
      </w:r>
      <w:r w:rsidR="00510EFD" w:rsidRPr="00510EFD">
        <w:rPr>
          <w:b/>
          <w:color w:val="747474" w:themeColor="background2" w:themeShade="80"/>
          <w:sz w:val="22"/>
          <w:szCs w:val="22"/>
        </w:rPr>
        <w:t xml:space="preserve"> </w:t>
      </w:r>
      <w:r w:rsidR="00510EFD" w:rsidRPr="00510EFD">
        <w:rPr>
          <w:color w:val="747474" w:themeColor="background2" w:themeShade="80"/>
          <w:sz w:val="22"/>
          <w:szCs w:val="22"/>
        </w:rPr>
        <w:t>(enter here):</w:t>
      </w:r>
    </w:p>
    <w:p w14:paraId="197CD028" w14:textId="77777777" w:rsidR="00101B4C" w:rsidRPr="00203910" w:rsidRDefault="00101B4C" w:rsidP="00663584">
      <w:pPr>
        <w:spacing w:after="0" w:line="240" w:lineRule="auto"/>
        <w:rPr>
          <w:sz w:val="22"/>
          <w:szCs w:val="22"/>
        </w:rPr>
      </w:pPr>
    </w:p>
    <w:p w14:paraId="37CF03D8" w14:textId="77777777" w:rsidR="00487AA0" w:rsidRPr="00487AA0" w:rsidRDefault="0040029A" w:rsidP="00487AA0">
      <w:pPr>
        <w:spacing w:after="0" w:line="240" w:lineRule="auto"/>
        <w:ind w:left="720"/>
        <w:rPr>
          <w:sz w:val="22"/>
          <w:szCs w:val="22"/>
        </w:rPr>
      </w:pPr>
      <w:proofErr w:type="gramStart"/>
      <w:r w:rsidRPr="0040029A">
        <w:rPr>
          <w:b/>
          <w:color w:val="747474" w:themeColor="background2" w:themeShade="80"/>
          <w:sz w:val="22"/>
          <w:szCs w:val="22"/>
        </w:rPr>
        <w:t>Resource</w:t>
      </w:r>
      <w:proofErr w:type="gramEnd"/>
      <w:r w:rsidRPr="00487AA0">
        <w:rPr>
          <w:b/>
          <w:sz w:val="22"/>
          <w:szCs w:val="22"/>
        </w:rPr>
        <w:t>:</w:t>
      </w:r>
      <w:r w:rsidRPr="00487AA0">
        <w:rPr>
          <w:sz w:val="22"/>
          <w:szCs w:val="22"/>
        </w:rPr>
        <w:t xml:space="preserve"> </w:t>
      </w:r>
    </w:p>
    <w:p w14:paraId="644A5EA1" w14:textId="4AC1EE14" w:rsidR="00101B4C" w:rsidRPr="00487AA0" w:rsidRDefault="003459CF" w:rsidP="00487AA0">
      <w:pPr>
        <w:pStyle w:val="ListParagraph"/>
        <w:numPr>
          <w:ilvl w:val="1"/>
          <w:numId w:val="17"/>
        </w:numPr>
        <w:spacing w:after="0" w:line="240" w:lineRule="auto"/>
        <w:rPr>
          <w:color w:val="747474" w:themeColor="background2" w:themeShade="80"/>
          <w:sz w:val="22"/>
          <w:szCs w:val="22"/>
        </w:rPr>
      </w:pPr>
      <w:hyperlink r:id="rId23" w:history="1">
        <w:r w:rsidR="00101B4C" w:rsidRPr="003459CF">
          <w:rPr>
            <w:rStyle w:val="Hyperlink"/>
            <w:sz w:val="22"/>
            <w:szCs w:val="22"/>
          </w:rPr>
          <w:t>Nurture KC New Hire training list</w:t>
        </w:r>
      </w:hyperlink>
    </w:p>
    <w:p w14:paraId="1FB464E3" w14:textId="77777777" w:rsidR="0040029A" w:rsidRDefault="0040029A" w:rsidP="00663584">
      <w:pPr>
        <w:spacing w:after="0" w:line="240" w:lineRule="auto"/>
        <w:rPr>
          <w:sz w:val="22"/>
          <w:szCs w:val="22"/>
        </w:rPr>
      </w:pPr>
    </w:p>
    <w:p w14:paraId="1B08D45C" w14:textId="77777777" w:rsidR="0040029A" w:rsidRDefault="0040029A" w:rsidP="00663584">
      <w:pPr>
        <w:spacing w:after="0" w:line="240" w:lineRule="auto"/>
        <w:rPr>
          <w:sz w:val="22"/>
          <w:szCs w:val="22"/>
        </w:rPr>
      </w:pPr>
    </w:p>
    <w:p w14:paraId="3D6DDCAE" w14:textId="63B6D825" w:rsidR="00101B4C" w:rsidRPr="0040029A" w:rsidRDefault="00487AA0" w:rsidP="0040029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b/>
          <w:bCs/>
          <w:color w:val="747474" w:themeColor="background2" w:themeShade="80"/>
          <w:sz w:val="22"/>
          <w:szCs w:val="22"/>
        </w:rPr>
      </w:pPr>
      <w:r>
        <w:rPr>
          <w:b/>
          <w:bCs/>
          <w:color w:val="747474" w:themeColor="background2" w:themeShade="80"/>
          <w:sz w:val="22"/>
          <w:szCs w:val="22"/>
        </w:rPr>
        <w:t xml:space="preserve">Indicator: </w:t>
      </w:r>
      <w:r w:rsidR="00101B4C" w:rsidRPr="0040029A">
        <w:rPr>
          <w:b/>
          <w:bCs/>
          <w:color w:val="747474" w:themeColor="background2" w:themeShade="80"/>
          <w:sz w:val="22"/>
          <w:szCs w:val="22"/>
        </w:rPr>
        <w:t>Co-develop with CHW a professional development plan and schedule that includes:</w:t>
      </w:r>
    </w:p>
    <w:p w14:paraId="3AB7C319" w14:textId="77777777" w:rsidR="00101B4C" w:rsidRPr="0040029A" w:rsidRDefault="00101B4C" w:rsidP="0040029A">
      <w:pPr>
        <w:pStyle w:val="ListParagraph"/>
        <w:numPr>
          <w:ilvl w:val="0"/>
          <w:numId w:val="18"/>
        </w:numPr>
        <w:spacing w:after="0" w:line="240" w:lineRule="auto"/>
        <w:rPr>
          <w:sz w:val="22"/>
          <w:szCs w:val="22"/>
        </w:rPr>
      </w:pPr>
      <w:r w:rsidRPr="0040029A">
        <w:rPr>
          <w:sz w:val="22"/>
          <w:szCs w:val="22"/>
        </w:rPr>
        <w:t>Opportunities for leadership training and continuous learning to advance the CHW career.</w:t>
      </w:r>
    </w:p>
    <w:p w14:paraId="36C45F4A" w14:textId="77777777" w:rsidR="00101B4C" w:rsidRPr="0040029A" w:rsidRDefault="00101B4C" w:rsidP="0040029A">
      <w:pPr>
        <w:pStyle w:val="ListParagraph"/>
        <w:numPr>
          <w:ilvl w:val="0"/>
          <w:numId w:val="18"/>
        </w:numPr>
        <w:spacing w:after="0" w:line="240" w:lineRule="auto"/>
        <w:rPr>
          <w:sz w:val="22"/>
          <w:szCs w:val="22"/>
        </w:rPr>
      </w:pPr>
      <w:r w:rsidRPr="0040029A">
        <w:rPr>
          <w:sz w:val="22"/>
          <w:szCs w:val="22"/>
        </w:rPr>
        <w:t xml:space="preserve">Opportunities to participate in regional/statewide coalition work. </w:t>
      </w:r>
    </w:p>
    <w:p w14:paraId="26885F1E" w14:textId="77777777" w:rsidR="00101B4C" w:rsidRPr="0040029A" w:rsidRDefault="00101B4C" w:rsidP="0040029A">
      <w:pPr>
        <w:pStyle w:val="ListParagraph"/>
        <w:numPr>
          <w:ilvl w:val="0"/>
          <w:numId w:val="18"/>
        </w:numPr>
        <w:spacing w:after="0" w:line="240" w:lineRule="auto"/>
        <w:rPr>
          <w:sz w:val="22"/>
          <w:szCs w:val="22"/>
        </w:rPr>
      </w:pPr>
      <w:r w:rsidRPr="0040029A">
        <w:rPr>
          <w:sz w:val="22"/>
          <w:szCs w:val="22"/>
        </w:rPr>
        <w:t>Dedicated organizational resources toward professional development.</w:t>
      </w:r>
    </w:p>
    <w:p w14:paraId="58B5D571" w14:textId="77777777" w:rsidR="00101B4C" w:rsidRPr="00203910" w:rsidRDefault="00101B4C" w:rsidP="00663584">
      <w:pPr>
        <w:spacing w:after="0" w:line="240" w:lineRule="auto"/>
        <w:rPr>
          <w:sz w:val="22"/>
          <w:szCs w:val="22"/>
        </w:rPr>
      </w:pPr>
    </w:p>
    <w:p w14:paraId="243001EB" w14:textId="52C624F8" w:rsidR="0040029A" w:rsidRDefault="0040029A" w:rsidP="0040029A">
      <w:pPr>
        <w:spacing w:after="0" w:line="240" w:lineRule="auto"/>
        <w:ind w:left="720"/>
        <w:rPr>
          <w:b/>
          <w:color w:val="747474" w:themeColor="background2" w:themeShade="80"/>
          <w:sz w:val="22"/>
          <w:szCs w:val="22"/>
        </w:rPr>
      </w:pPr>
      <w:r w:rsidRPr="0040029A">
        <w:rPr>
          <w:b/>
          <w:color w:val="747474" w:themeColor="background2" w:themeShade="80"/>
          <w:sz w:val="22"/>
          <w:szCs w:val="22"/>
        </w:rPr>
        <w:t>Follow up</w:t>
      </w:r>
      <w:r w:rsidR="00510EFD" w:rsidRPr="00510EFD">
        <w:rPr>
          <w:b/>
          <w:color w:val="747474" w:themeColor="background2" w:themeShade="80"/>
          <w:sz w:val="22"/>
          <w:szCs w:val="22"/>
        </w:rPr>
        <w:t xml:space="preserve"> </w:t>
      </w:r>
      <w:r w:rsidR="00510EFD" w:rsidRPr="00510EFD">
        <w:rPr>
          <w:color w:val="747474" w:themeColor="background2" w:themeShade="80"/>
          <w:sz w:val="22"/>
          <w:szCs w:val="22"/>
        </w:rPr>
        <w:t>(enter here):</w:t>
      </w:r>
    </w:p>
    <w:p w14:paraId="2C46DD68" w14:textId="77777777" w:rsidR="00487AA0" w:rsidRDefault="00487AA0" w:rsidP="0040029A">
      <w:pPr>
        <w:spacing w:after="0" w:line="240" w:lineRule="auto"/>
        <w:ind w:left="720"/>
        <w:rPr>
          <w:b/>
          <w:color w:val="747474" w:themeColor="background2" w:themeShade="80"/>
          <w:sz w:val="22"/>
          <w:szCs w:val="22"/>
        </w:rPr>
      </w:pPr>
    </w:p>
    <w:p w14:paraId="21CB7F73" w14:textId="77777777" w:rsidR="00487AA0" w:rsidRPr="0040029A" w:rsidRDefault="00487AA0" w:rsidP="0040029A">
      <w:pPr>
        <w:spacing w:after="0" w:line="240" w:lineRule="auto"/>
        <w:ind w:left="720"/>
        <w:rPr>
          <w:b/>
          <w:color w:val="747474" w:themeColor="background2" w:themeShade="80"/>
          <w:sz w:val="22"/>
          <w:szCs w:val="22"/>
        </w:rPr>
      </w:pPr>
    </w:p>
    <w:p w14:paraId="6488B124" w14:textId="77777777" w:rsidR="0040029A" w:rsidRDefault="0040029A" w:rsidP="00663584">
      <w:pPr>
        <w:spacing w:after="0" w:line="240" w:lineRule="auto"/>
        <w:rPr>
          <w:sz w:val="22"/>
          <w:szCs w:val="22"/>
        </w:rPr>
      </w:pPr>
    </w:p>
    <w:p w14:paraId="12AABE04" w14:textId="31242A4E" w:rsidR="0040029A" w:rsidRDefault="0040029A" w:rsidP="00663584">
      <w:pPr>
        <w:spacing w:after="0" w:line="24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7D0F8" wp14:editId="3698A3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2612" cy="17253"/>
                <wp:effectExtent l="0" t="0" r="26670" b="20955"/>
                <wp:wrapNone/>
                <wp:docPr id="2211690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612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BFCE5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3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611540F5" w14:textId="77777777" w:rsidR="0040029A" w:rsidRDefault="0040029A" w:rsidP="00663584">
      <w:pPr>
        <w:spacing w:after="0" w:line="240" w:lineRule="auto"/>
        <w:rPr>
          <w:sz w:val="22"/>
          <w:szCs w:val="22"/>
        </w:rPr>
      </w:pPr>
    </w:p>
    <w:p w14:paraId="52B92CEB" w14:textId="77777777" w:rsidR="004647C4" w:rsidRDefault="004647C4" w:rsidP="00663584">
      <w:pPr>
        <w:spacing w:after="0" w:line="240" w:lineRule="auto"/>
        <w:rPr>
          <w:b/>
          <w:color w:val="00B0F0"/>
          <w:sz w:val="28"/>
          <w:szCs w:val="28"/>
        </w:rPr>
      </w:pPr>
    </w:p>
    <w:p w14:paraId="33C0DE74" w14:textId="61A359CE" w:rsidR="00101B4C" w:rsidRDefault="00101B4C" w:rsidP="00663584">
      <w:pPr>
        <w:spacing w:after="0" w:line="240" w:lineRule="auto"/>
        <w:rPr>
          <w:b/>
          <w:color w:val="00B0F0"/>
          <w:sz w:val="28"/>
          <w:szCs w:val="28"/>
        </w:rPr>
      </w:pPr>
      <w:r w:rsidRPr="00487AA0">
        <w:rPr>
          <w:b/>
          <w:color w:val="00B0F0"/>
          <w:sz w:val="28"/>
          <w:szCs w:val="28"/>
        </w:rPr>
        <w:lastRenderedPageBreak/>
        <w:t>Documentation</w:t>
      </w:r>
    </w:p>
    <w:p w14:paraId="1DFE7F1D" w14:textId="77777777" w:rsidR="004647C4" w:rsidRPr="00487AA0" w:rsidRDefault="004647C4" w:rsidP="00663584">
      <w:pPr>
        <w:spacing w:after="0" w:line="240" w:lineRule="auto"/>
        <w:rPr>
          <w:b/>
          <w:color w:val="00B0F0"/>
          <w:sz w:val="28"/>
          <w:szCs w:val="28"/>
        </w:rPr>
      </w:pPr>
    </w:p>
    <w:p w14:paraId="0922DD43" w14:textId="0CF4D7A4" w:rsidR="00101B4C" w:rsidRDefault="00487AA0" w:rsidP="00487AA0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487AA0">
        <w:rPr>
          <w:b/>
          <w:bCs/>
          <w:color w:val="00B0F0"/>
          <w:sz w:val="22"/>
          <w:szCs w:val="22"/>
        </w:rPr>
        <w:t xml:space="preserve">Indicator: </w:t>
      </w:r>
      <w:r w:rsidR="00101B4C" w:rsidRPr="00487AA0">
        <w:rPr>
          <w:b/>
          <w:bCs/>
          <w:color w:val="00B0F0"/>
          <w:sz w:val="22"/>
          <w:szCs w:val="22"/>
        </w:rPr>
        <w:t>Documentation templates</w:t>
      </w:r>
      <w:r w:rsidR="00101B4C" w:rsidRPr="00487AA0">
        <w:rPr>
          <w:b/>
          <w:bCs/>
          <w:sz w:val="22"/>
          <w:szCs w:val="22"/>
        </w:rPr>
        <w:t xml:space="preserve"> </w:t>
      </w:r>
      <w:r w:rsidR="00101B4C" w:rsidRPr="00487AA0">
        <w:rPr>
          <w:sz w:val="22"/>
          <w:szCs w:val="22"/>
        </w:rPr>
        <w:t>exist and are integrated into electronic health record (EHR) for health-related social needs assessments, community care plans and health education for specific conditions, as needed.</w:t>
      </w:r>
    </w:p>
    <w:p w14:paraId="5280D334" w14:textId="77777777" w:rsidR="00487AA0" w:rsidRDefault="00487AA0" w:rsidP="00487AA0">
      <w:pPr>
        <w:spacing w:after="0" w:line="240" w:lineRule="auto"/>
        <w:rPr>
          <w:sz w:val="22"/>
          <w:szCs w:val="22"/>
        </w:rPr>
      </w:pPr>
    </w:p>
    <w:p w14:paraId="0A3675D3" w14:textId="3575CC08" w:rsidR="00487AA0" w:rsidRDefault="00487AA0" w:rsidP="00487AA0">
      <w:pPr>
        <w:spacing w:after="0" w:line="240" w:lineRule="auto"/>
        <w:ind w:left="720"/>
        <w:rPr>
          <w:b/>
          <w:color w:val="00B0F0"/>
          <w:sz w:val="22"/>
          <w:szCs w:val="22"/>
        </w:rPr>
      </w:pPr>
      <w:r w:rsidRPr="00487AA0">
        <w:rPr>
          <w:b/>
          <w:color w:val="00B0F0"/>
          <w:sz w:val="22"/>
          <w:szCs w:val="22"/>
        </w:rPr>
        <w:t>Follow up</w:t>
      </w:r>
      <w:r w:rsidR="00510EFD" w:rsidRPr="00510EFD">
        <w:rPr>
          <w:b/>
          <w:color w:val="00B0F0"/>
          <w:sz w:val="22"/>
          <w:szCs w:val="22"/>
        </w:rPr>
        <w:t xml:space="preserve"> </w:t>
      </w:r>
      <w:r w:rsidR="00510EFD" w:rsidRPr="00510EFD">
        <w:rPr>
          <w:color w:val="00B0F0"/>
          <w:sz w:val="22"/>
          <w:szCs w:val="22"/>
        </w:rPr>
        <w:t>(enter here):</w:t>
      </w:r>
    </w:p>
    <w:p w14:paraId="08776E86" w14:textId="77777777" w:rsidR="00487AA0" w:rsidRDefault="00487AA0" w:rsidP="00487AA0">
      <w:pPr>
        <w:spacing w:after="0" w:line="240" w:lineRule="auto"/>
        <w:ind w:left="720"/>
        <w:rPr>
          <w:b/>
          <w:color w:val="00B0F0"/>
          <w:sz w:val="22"/>
          <w:szCs w:val="22"/>
        </w:rPr>
      </w:pPr>
    </w:p>
    <w:p w14:paraId="37B8156E" w14:textId="77777777" w:rsidR="00487AA0" w:rsidRDefault="00487AA0" w:rsidP="00487AA0">
      <w:pPr>
        <w:spacing w:after="0" w:line="240" w:lineRule="auto"/>
        <w:ind w:left="720"/>
        <w:rPr>
          <w:b/>
          <w:color w:val="00B0F0"/>
          <w:sz w:val="22"/>
          <w:szCs w:val="22"/>
        </w:rPr>
      </w:pPr>
    </w:p>
    <w:p w14:paraId="2E66BCA1" w14:textId="77777777" w:rsidR="00487AA0" w:rsidRDefault="00487AA0" w:rsidP="00487AA0">
      <w:pPr>
        <w:spacing w:after="0" w:line="240" w:lineRule="auto"/>
        <w:ind w:left="720"/>
        <w:rPr>
          <w:b/>
          <w:color w:val="00B0F0"/>
          <w:sz w:val="22"/>
          <w:szCs w:val="22"/>
        </w:rPr>
      </w:pPr>
      <w:r>
        <w:rPr>
          <w:b/>
          <w:color w:val="00B0F0"/>
          <w:sz w:val="22"/>
          <w:szCs w:val="22"/>
        </w:rPr>
        <w:t>Resources:</w:t>
      </w:r>
    </w:p>
    <w:p w14:paraId="398B22F3" w14:textId="77777777" w:rsidR="00487AA0" w:rsidRDefault="00101B4C" w:rsidP="00487AA0">
      <w:pPr>
        <w:pStyle w:val="ListParagraph"/>
        <w:numPr>
          <w:ilvl w:val="0"/>
          <w:numId w:val="20"/>
        </w:numPr>
        <w:spacing w:after="0" w:line="240" w:lineRule="auto"/>
      </w:pPr>
      <w:hyperlink r:id="rId24" w:history="1">
        <w:r w:rsidRPr="00487AA0">
          <w:rPr>
            <w:rStyle w:val="Hyperlink"/>
            <w:sz w:val="22"/>
            <w:szCs w:val="22"/>
          </w:rPr>
          <w:t>Arizona Self-Sufficiency Matrix</w:t>
        </w:r>
      </w:hyperlink>
    </w:p>
    <w:p w14:paraId="66D44B63" w14:textId="77777777" w:rsidR="00487AA0" w:rsidRPr="00487AA0" w:rsidRDefault="00101B4C" w:rsidP="00663584">
      <w:pPr>
        <w:pStyle w:val="ListParagraph"/>
        <w:numPr>
          <w:ilvl w:val="0"/>
          <w:numId w:val="20"/>
        </w:numPr>
        <w:spacing w:after="0" w:line="240" w:lineRule="auto"/>
        <w:rPr>
          <w:sz w:val="22"/>
          <w:szCs w:val="22"/>
        </w:rPr>
      </w:pPr>
      <w:hyperlink r:id="rId25" w:history="1">
        <w:r w:rsidRPr="00487AA0">
          <w:rPr>
            <w:rStyle w:val="Hyperlink"/>
            <w:sz w:val="22"/>
            <w:szCs w:val="22"/>
          </w:rPr>
          <w:t>PRAPARE</w:t>
        </w:r>
      </w:hyperlink>
    </w:p>
    <w:p w14:paraId="0922C008" w14:textId="3EDD185D" w:rsidR="00101B4C" w:rsidRPr="00487AA0" w:rsidRDefault="003459CF" w:rsidP="00663584">
      <w:pPr>
        <w:pStyle w:val="ListParagraph"/>
        <w:numPr>
          <w:ilvl w:val="0"/>
          <w:numId w:val="20"/>
        </w:numPr>
        <w:spacing w:after="0" w:line="240" w:lineRule="auto"/>
        <w:rPr>
          <w:sz w:val="22"/>
          <w:szCs w:val="22"/>
        </w:rPr>
      </w:pPr>
      <w:hyperlink r:id="rId26" w:history="1">
        <w:r w:rsidR="00101B4C" w:rsidRPr="003459CF">
          <w:rPr>
            <w:rStyle w:val="Hyperlink"/>
          </w:rPr>
          <w:t>MARC AAA Client Assessment</w:t>
        </w:r>
      </w:hyperlink>
    </w:p>
    <w:p w14:paraId="31F6B3B0" w14:textId="77777777" w:rsidR="00487AA0" w:rsidRDefault="00487AA0" w:rsidP="00663584">
      <w:pPr>
        <w:spacing w:after="0" w:line="240" w:lineRule="auto"/>
        <w:rPr>
          <w:sz w:val="22"/>
          <w:szCs w:val="22"/>
        </w:rPr>
      </w:pPr>
    </w:p>
    <w:p w14:paraId="1212DDC3" w14:textId="0FD976ED" w:rsidR="00101B4C" w:rsidRPr="00487AA0" w:rsidRDefault="00487AA0" w:rsidP="00487AA0">
      <w:pPr>
        <w:pStyle w:val="ListParagraph"/>
        <w:numPr>
          <w:ilvl w:val="0"/>
          <w:numId w:val="19"/>
        </w:numPr>
        <w:spacing w:after="0" w:line="240" w:lineRule="auto"/>
        <w:rPr>
          <w:color w:val="00B0F0"/>
          <w:sz w:val="22"/>
          <w:szCs w:val="22"/>
        </w:rPr>
      </w:pPr>
      <w:r w:rsidRPr="00487AA0">
        <w:rPr>
          <w:b/>
          <w:bCs/>
          <w:color w:val="00B0F0"/>
          <w:sz w:val="22"/>
          <w:szCs w:val="22"/>
        </w:rPr>
        <w:t xml:space="preserve">Indicator: </w:t>
      </w:r>
      <w:r w:rsidR="00101B4C" w:rsidRPr="00487AA0">
        <w:rPr>
          <w:b/>
          <w:bCs/>
          <w:color w:val="00B0F0"/>
          <w:sz w:val="22"/>
          <w:szCs w:val="22"/>
        </w:rPr>
        <w:t xml:space="preserve">System access and training: </w:t>
      </w:r>
      <w:r w:rsidR="00101B4C" w:rsidRPr="00487AA0">
        <w:rPr>
          <w:color w:val="00B0F0"/>
          <w:sz w:val="22"/>
          <w:szCs w:val="22"/>
        </w:rPr>
        <w:t xml:space="preserve"> </w:t>
      </w:r>
    </w:p>
    <w:p w14:paraId="78D23610" w14:textId="77777777" w:rsidR="00101B4C" w:rsidRPr="00203910" w:rsidRDefault="00101B4C" w:rsidP="0066358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2"/>
          <w:szCs w:val="22"/>
        </w:rPr>
      </w:pPr>
      <w:r w:rsidRPr="00203910">
        <w:rPr>
          <w:sz w:val="22"/>
          <w:szCs w:val="22"/>
        </w:rPr>
        <w:t xml:space="preserve">CHW has access to EHR and can view and document patient data in real time.  </w:t>
      </w:r>
    </w:p>
    <w:p w14:paraId="3370F4CE" w14:textId="77777777" w:rsidR="00101B4C" w:rsidRPr="009E1D2F" w:rsidRDefault="00101B4C" w:rsidP="0066358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2"/>
          <w:szCs w:val="22"/>
        </w:rPr>
      </w:pPr>
      <w:r w:rsidRPr="00203910">
        <w:rPr>
          <w:sz w:val="22"/>
          <w:szCs w:val="22"/>
        </w:rPr>
        <w:t xml:space="preserve">CHW is trained in using EHR, documentation templates, notetaking and billing rules, as needed. </w:t>
      </w:r>
    </w:p>
    <w:p w14:paraId="0F6C5962" w14:textId="6BE933A2" w:rsidR="00101B4C" w:rsidRPr="00487AA0" w:rsidRDefault="00101B4C" w:rsidP="00487AA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2"/>
          <w:szCs w:val="22"/>
        </w:rPr>
      </w:pPr>
      <w:r w:rsidRPr="00203910">
        <w:rPr>
          <w:sz w:val="22"/>
          <w:szCs w:val="22"/>
        </w:rPr>
        <w:t>CHW has access to document</w:t>
      </w:r>
      <w:r>
        <w:rPr>
          <w:sz w:val="22"/>
          <w:szCs w:val="22"/>
        </w:rPr>
        <w:t xml:space="preserve"> </w:t>
      </w:r>
      <w:r w:rsidRPr="00203910">
        <w:rPr>
          <w:sz w:val="22"/>
          <w:szCs w:val="22"/>
        </w:rPr>
        <w:t xml:space="preserve">patient encounters through </w:t>
      </w:r>
      <w:r w:rsidRPr="00203910">
        <w:rPr>
          <w:b/>
          <w:bCs/>
          <w:sz w:val="22"/>
          <w:szCs w:val="22"/>
        </w:rPr>
        <w:t>cloud-based or mobile technology</w:t>
      </w:r>
      <w:r w:rsidRPr="00203910">
        <w:rPr>
          <w:sz w:val="22"/>
          <w:szCs w:val="22"/>
        </w:rPr>
        <w:t xml:space="preserve"> to support work in the field (e.g.</w:t>
      </w:r>
      <w:r w:rsidR="00C570B3">
        <w:rPr>
          <w:sz w:val="22"/>
          <w:szCs w:val="22"/>
        </w:rPr>
        <w:t>,</w:t>
      </w:r>
      <w:r w:rsidRPr="00203910">
        <w:rPr>
          <w:sz w:val="22"/>
          <w:szCs w:val="22"/>
        </w:rPr>
        <w:t xml:space="preserve"> home visits)</w:t>
      </w:r>
    </w:p>
    <w:p w14:paraId="232D4D3B" w14:textId="77777777" w:rsidR="00487AA0" w:rsidRDefault="00487AA0" w:rsidP="00487AA0">
      <w:pPr>
        <w:spacing w:after="0" w:line="240" w:lineRule="auto"/>
        <w:rPr>
          <w:b/>
          <w:bCs/>
          <w:sz w:val="22"/>
          <w:szCs w:val="22"/>
        </w:rPr>
      </w:pPr>
    </w:p>
    <w:p w14:paraId="791065E6" w14:textId="620B0B59" w:rsidR="00487AA0" w:rsidRDefault="00487AA0" w:rsidP="00487AA0">
      <w:pPr>
        <w:spacing w:after="0" w:line="240" w:lineRule="auto"/>
        <w:ind w:left="720"/>
        <w:rPr>
          <w:b/>
          <w:color w:val="00B0F0"/>
          <w:sz w:val="22"/>
          <w:szCs w:val="22"/>
        </w:rPr>
      </w:pPr>
      <w:r w:rsidRPr="00487AA0">
        <w:rPr>
          <w:b/>
          <w:color w:val="00B0F0"/>
          <w:sz w:val="22"/>
          <w:szCs w:val="22"/>
        </w:rPr>
        <w:t>Follow up</w:t>
      </w:r>
      <w:r w:rsidR="00510EFD" w:rsidRPr="00510EFD">
        <w:rPr>
          <w:b/>
          <w:color w:val="00B0F0"/>
          <w:sz w:val="22"/>
          <w:szCs w:val="22"/>
        </w:rPr>
        <w:t xml:space="preserve"> </w:t>
      </w:r>
      <w:r w:rsidR="00510EFD" w:rsidRPr="00510EFD">
        <w:rPr>
          <w:color w:val="00B0F0"/>
          <w:sz w:val="22"/>
          <w:szCs w:val="22"/>
        </w:rPr>
        <w:t>(enter here):</w:t>
      </w:r>
    </w:p>
    <w:p w14:paraId="0D6B7AC6" w14:textId="77777777" w:rsidR="00487AA0" w:rsidRDefault="00487AA0" w:rsidP="00487AA0">
      <w:pPr>
        <w:spacing w:after="0" w:line="240" w:lineRule="auto"/>
        <w:ind w:left="720"/>
        <w:rPr>
          <w:b/>
          <w:color w:val="00B0F0"/>
          <w:sz w:val="22"/>
          <w:szCs w:val="22"/>
        </w:rPr>
      </w:pPr>
    </w:p>
    <w:p w14:paraId="2F514EF3" w14:textId="77777777" w:rsidR="00487AA0" w:rsidRDefault="00487AA0" w:rsidP="00487AA0">
      <w:pPr>
        <w:spacing w:after="0" w:line="240" w:lineRule="auto"/>
        <w:ind w:left="720"/>
        <w:rPr>
          <w:b/>
          <w:color w:val="00B0F0"/>
          <w:sz w:val="22"/>
          <w:szCs w:val="22"/>
        </w:rPr>
      </w:pPr>
    </w:p>
    <w:p w14:paraId="09FA45C4" w14:textId="491C4FD8" w:rsidR="00487AA0" w:rsidRPr="00487AA0" w:rsidRDefault="00487AA0" w:rsidP="00487AA0">
      <w:pPr>
        <w:spacing w:after="0" w:line="240" w:lineRule="auto"/>
        <w:ind w:left="720"/>
        <w:rPr>
          <w:b/>
          <w:sz w:val="22"/>
          <w:szCs w:val="22"/>
        </w:rPr>
      </w:pPr>
      <w:proofErr w:type="gramStart"/>
      <w:r>
        <w:rPr>
          <w:b/>
          <w:color w:val="00B0F0"/>
          <w:sz w:val="22"/>
          <w:szCs w:val="22"/>
        </w:rPr>
        <w:t>Resource</w:t>
      </w:r>
      <w:proofErr w:type="gramEnd"/>
      <w:r>
        <w:rPr>
          <w:b/>
          <w:color w:val="00B0F0"/>
          <w:sz w:val="22"/>
          <w:szCs w:val="22"/>
        </w:rPr>
        <w:t>:</w:t>
      </w:r>
    </w:p>
    <w:p w14:paraId="044DD685" w14:textId="73F49B64" w:rsidR="00101B4C" w:rsidRPr="00487AA0" w:rsidRDefault="00101B4C" w:rsidP="00487AA0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00B0F0"/>
          <w:sz w:val="22"/>
          <w:szCs w:val="22"/>
        </w:rPr>
      </w:pPr>
      <w:hyperlink r:id="rId27" w:anchor="slide=id.p1" w:history="1">
        <w:r w:rsidRPr="00487AA0">
          <w:rPr>
            <w:rStyle w:val="Hyperlink"/>
            <w:sz w:val="22"/>
            <w:szCs w:val="22"/>
          </w:rPr>
          <w:t>CHW Documentation Training Slides</w:t>
        </w:r>
      </w:hyperlink>
    </w:p>
    <w:p w14:paraId="4C6D28D1" w14:textId="77777777" w:rsidR="00487AA0" w:rsidRDefault="00487AA0" w:rsidP="00663584">
      <w:pPr>
        <w:spacing w:after="0" w:line="240" w:lineRule="auto"/>
        <w:rPr>
          <w:sz w:val="22"/>
          <w:szCs w:val="22"/>
        </w:rPr>
      </w:pPr>
    </w:p>
    <w:p w14:paraId="774789B8" w14:textId="7E1AFC03" w:rsidR="00487AA0" w:rsidRDefault="00487AA0" w:rsidP="00663584">
      <w:pPr>
        <w:spacing w:after="0" w:line="24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30A01" wp14:editId="62E3BF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2612" cy="17253"/>
                <wp:effectExtent l="0" t="0" r="26670" b="20955"/>
                <wp:wrapNone/>
                <wp:docPr id="16465339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612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8144A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3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392B6A0F" w14:textId="12C3A96E" w:rsidR="00101B4C" w:rsidRPr="004647C4" w:rsidRDefault="00101B4C" w:rsidP="00663584">
      <w:pPr>
        <w:spacing w:after="0" w:line="240" w:lineRule="auto"/>
        <w:rPr>
          <w:b/>
          <w:color w:val="CC6600"/>
          <w:sz w:val="28"/>
          <w:szCs w:val="28"/>
        </w:rPr>
      </w:pPr>
      <w:r w:rsidRPr="004647C4">
        <w:rPr>
          <w:b/>
          <w:color w:val="CC6600"/>
          <w:sz w:val="28"/>
          <w:szCs w:val="28"/>
        </w:rPr>
        <w:t xml:space="preserve">Quality Assurance </w:t>
      </w:r>
    </w:p>
    <w:p w14:paraId="3F0EFFB9" w14:textId="77777777" w:rsidR="00487AA0" w:rsidRDefault="00487AA0" w:rsidP="00663584">
      <w:pPr>
        <w:spacing w:after="0" w:line="240" w:lineRule="auto"/>
        <w:rPr>
          <w:b/>
          <w:bCs/>
          <w:color w:val="FF9900"/>
          <w:sz w:val="22"/>
          <w:szCs w:val="22"/>
        </w:rPr>
      </w:pPr>
    </w:p>
    <w:p w14:paraId="51908EB3" w14:textId="33BEF021" w:rsidR="00101B4C" w:rsidRPr="00487AA0" w:rsidRDefault="00487AA0" w:rsidP="00487AA0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 w:rsidRPr="004647C4">
        <w:rPr>
          <w:b/>
          <w:bCs/>
          <w:color w:val="CC6600"/>
          <w:sz w:val="22"/>
          <w:szCs w:val="22"/>
        </w:rPr>
        <w:t xml:space="preserve">Indicator: </w:t>
      </w:r>
      <w:r w:rsidR="00101B4C" w:rsidRPr="004647C4">
        <w:rPr>
          <w:b/>
          <w:bCs/>
          <w:color w:val="CC6600"/>
          <w:sz w:val="22"/>
          <w:szCs w:val="22"/>
        </w:rPr>
        <w:t xml:space="preserve">Quality Assurance plan </w:t>
      </w:r>
      <w:r w:rsidRPr="00487AA0">
        <w:rPr>
          <w:bCs/>
          <w:sz w:val="22"/>
          <w:szCs w:val="22"/>
        </w:rPr>
        <w:t xml:space="preserve">— </w:t>
      </w:r>
      <w:r w:rsidR="00101B4C" w:rsidRPr="00487AA0">
        <w:rPr>
          <w:sz w:val="22"/>
          <w:szCs w:val="22"/>
        </w:rPr>
        <w:t xml:space="preserve">Establish goals for the CHW program that are integrated into the organization’s overall goals. </w:t>
      </w:r>
    </w:p>
    <w:p w14:paraId="31BF4D48" w14:textId="77777777" w:rsidR="00101B4C" w:rsidRPr="00203910" w:rsidRDefault="00101B4C" w:rsidP="00663584">
      <w:pPr>
        <w:spacing w:after="0" w:line="240" w:lineRule="auto"/>
        <w:rPr>
          <w:sz w:val="22"/>
          <w:szCs w:val="22"/>
        </w:rPr>
      </w:pPr>
    </w:p>
    <w:p w14:paraId="13049E59" w14:textId="77777777" w:rsidR="00101B4C" w:rsidRPr="00203910" w:rsidRDefault="00101B4C" w:rsidP="00487AA0">
      <w:pPr>
        <w:spacing w:after="0" w:line="240" w:lineRule="auto"/>
        <w:ind w:left="720"/>
        <w:rPr>
          <w:sz w:val="22"/>
          <w:szCs w:val="22"/>
        </w:rPr>
      </w:pPr>
      <w:r w:rsidRPr="00203910">
        <w:rPr>
          <w:sz w:val="22"/>
          <w:szCs w:val="22"/>
        </w:rPr>
        <w:t>Goals for CHW program should include program, process and outcome measures (with an appropriate time horizon recognizing CHW work as an upstream investment in patient care).</w:t>
      </w:r>
    </w:p>
    <w:p w14:paraId="333B71FB" w14:textId="77777777" w:rsidR="00101B4C" w:rsidRPr="00203910" w:rsidRDefault="00101B4C" w:rsidP="00663584">
      <w:pPr>
        <w:spacing w:after="0" w:line="240" w:lineRule="auto"/>
        <w:rPr>
          <w:sz w:val="22"/>
          <w:szCs w:val="22"/>
        </w:rPr>
      </w:pPr>
    </w:p>
    <w:p w14:paraId="6FBA53CA" w14:textId="2EE3AA70" w:rsidR="00487AA0" w:rsidRPr="004647C4" w:rsidRDefault="00487AA0" w:rsidP="00487AA0">
      <w:pPr>
        <w:spacing w:after="0" w:line="240" w:lineRule="auto"/>
        <w:ind w:left="720"/>
        <w:rPr>
          <w:b/>
          <w:color w:val="CC6600"/>
          <w:sz w:val="22"/>
          <w:szCs w:val="22"/>
        </w:rPr>
      </w:pPr>
      <w:r w:rsidRPr="004647C4">
        <w:rPr>
          <w:b/>
          <w:color w:val="CC6600"/>
          <w:sz w:val="22"/>
          <w:szCs w:val="22"/>
        </w:rPr>
        <w:t>Follow up</w:t>
      </w:r>
      <w:r w:rsidR="00510EFD" w:rsidRPr="004647C4">
        <w:rPr>
          <w:b/>
          <w:color w:val="CC6600"/>
          <w:sz w:val="22"/>
          <w:szCs w:val="22"/>
        </w:rPr>
        <w:t xml:space="preserve"> </w:t>
      </w:r>
      <w:r w:rsidR="00510EFD" w:rsidRPr="004647C4">
        <w:rPr>
          <w:color w:val="CC6600"/>
          <w:sz w:val="22"/>
          <w:szCs w:val="22"/>
        </w:rPr>
        <w:t>(enter here):</w:t>
      </w:r>
    </w:p>
    <w:p w14:paraId="786CF9AA" w14:textId="77777777" w:rsidR="00487AA0" w:rsidRPr="00487AA0" w:rsidRDefault="00487AA0" w:rsidP="00487AA0">
      <w:pPr>
        <w:spacing w:after="0" w:line="240" w:lineRule="auto"/>
        <w:ind w:left="720"/>
        <w:rPr>
          <w:b/>
          <w:color w:val="FF9900"/>
          <w:sz w:val="22"/>
          <w:szCs w:val="22"/>
        </w:rPr>
      </w:pPr>
    </w:p>
    <w:p w14:paraId="0A908620" w14:textId="77777777" w:rsidR="00101B4C" w:rsidRDefault="00101B4C" w:rsidP="00663584">
      <w:pPr>
        <w:spacing w:after="0" w:line="240" w:lineRule="auto"/>
        <w:rPr>
          <w:sz w:val="22"/>
          <w:szCs w:val="22"/>
        </w:rPr>
      </w:pPr>
    </w:p>
    <w:p w14:paraId="7A49792B" w14:textId="77777777" w:rsidR="00487AA0" w:rsidRPr="00203910" w:rsidRDefault="00487AA0" w:rsidP="00663584">
      <w:pPr>
        <w:spacing w:after="0" w:line="240" w:lineRule="auto"/>
        <w:rPr>
          <w:sz w:val="22"/>
          <w:szCs w:val="22"/>
        </w:rPr>
      </w:pPr>
    </w:p>
    <w:p w14:paraId="00F23887" w14:textId="35C9E55D" w:rsidR="00101B4C" w:rsidRPr="00487AA0" w:rsidRDefault="00101B4C" w:rsidP="00487AA0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 w:rsidRPr="004647C4">
        <w:rPr>
          <w:b/>
          <w:bCs/>
          <w:color w:val="CC6600"/>
          <w:sz w:val="22"/>
          <w:szCs w:val="22"/>
        </w:rPr>
        <w:t xml:space="preserve">Performance Evaluation </w:t>
      </w:r>
      <w:r w:rsidR="00487AA0" w:rsidRPr="00487AA0">
        <w:rPr>
          <w:bCs/>
          <w:sz w:val="22"/>
          <w:szCs w:val="22"/>
        </w:rPr>
        <w:t xml:space="preserve">— </w:t>
      </w:r>
      <w:r w:rsidRPr="00487AA0">
        <w:rPr>
          <w:sz w:val="22"/>
          <w:szCs w:val="22"/>
        </w:rPr>
        <w:t xml:space="preserve">Establish key performance indicators for evaluating CHW work. Indicators must be transparent and accessible for the CHW. </w:t>
      </w:r>
    </w:p>
    <w:p w14:paraId="676F4565" w14:textId="77777777" w:rsidR="00101B4C" w:rsidRDefault="00101B4C" w:rsidP="00663584">
      <w:pPr>
        <w:spacing w:after="0" w:line="240" w:lineRule="auto"/>
        <w:rPr>
          <w:sz w:val="22"/>
          <w:szCs w:val="22"/>
        </w:rPr>
      </w:pPr>
    </w:p>
    <w:p w14:paraId="32C60FEE" w14:textId="72D30D45" w:rsidR="00101B4C" w:rsidRDefault="00101B4C" w:rsidP="00573ADF">
      <w:pPr>
        <w:spacing w:after="0" w:line="240" w:lineRule="auto"/>
        <w:ind w:left="720"/>
        <w:rPr>
          <w:sz w:val="22"/>
          <w:szCs w:val="22"/>
        </w:rPr>
      </w:pPr>
      <w:r w:rsidRPr="00203910">
        <w:rPr>
          <w:sz w:val="22"/>
          <w:szCs w:val="22"/>
        </w:rPr>
        <w:t xml:space="preserve">Supervisor establishes meeting schedule with CHW to review </w:t>
      </w:r>
      <w:r>
        <w:rPr>
          <w:sz w:val="22"/>
          <w:szCs w:val="22"/>
        </w:rPr>
        <w:t xml:space="preserve">performance against </w:t>
      </w:r>
      <w:r w:rsidRPr="00203910">
        <w:rPr>
          <w:sz w:val="22"/>
          <w:szCs w:val="22"/>
        </w:rPr>
        <w:t>those key</w:t>
      </w:r>
      <w:r w:rsidR="00487AA0">
        <w:rPr>
          <w:sz w:val="22"/>
          <w:szCs w:val="22"/>
        </w:rPr>
        <w:t xml:space="preserve"> </w:t>
      </w:r>
      <w:r w:rsidRPr="00203910">
        <w:rPr>
          <w:sz w:val="22"/>
          <w:szCs w:val="22"/>
        </w:rPr>
        <w:t>indicators.</w:t>
      </w:r>
    </w:p>
    <w:p w14:paraId="7EE55097" w14:textId="77777777" w:rsidR="00573ADF" w:rsidRDefault="00573ADF" w:rsidP="00573ADF">
      <w:pPr>
        <w:spacing w:after="0" w:line="240" w:lineRule="auto"/>
        <w:ind w:left="720"/>
        <w:rPr>
          <w:sz w:val="22"/>
          <w:szCs w:val="22"/>
        </w:rPr>
      </w:pPr>
    </w:p>
    <w:p w14:paraId="08F290EA" w14:textId="5227D6AC" w:rsidR="00573ADF" w:rsidRPr="004647C4" w:rsidRDefault="00573ADF" w:rsidP="00573ADF">
      <w:pPr>
        <w:spacing w:after="0" w:line="240" w:lineRule="auto"/>
        <w:ind w:left="720"/>
        <w:rPr>
          <w:b/>
          <w:color w:val="CC6600"/>
          <w:sz w:val="22"/>
          <w:szCs w:val="22"/>
        </w:rPr>
      </w:pPr>
      <w:r w:rsidRPr="004647C4">
        <w:rPr>
          <w:b/>
          <w:color w:val="CC6600"/>
          <w:sz w:val="22"/>
          <w:szCs w:val="22"/>
        </w:rPr>
        <w:t>Follow up</w:t>
      </w:r>
      <w:r w:rsidR="00034835" w:rsidRPr="004647C4">
        <w:rPr>
          <w:b/>
          <w:color w:val="CC6600"/>
          <w:sz w:val="22"/>
          <w:szCs w:val="22"/>
        </w:rPr>
        <w:t xml:space="preserve"> </w:t>
      </w:r>
      <w:r w:rsidR="00034835" w:rsidRPr="004647C4">
        <w:rPr>
          <w:color w:val="CC6600"/>
          <w:sz w:val="22"/>
          <w:szCs w:val="22"/>
        </w:rPr>
        <w:t>(enter here):</w:t>
      </w:r>
      <w:r w:rsidRPr="004647C4">
        <w:rPr>
          <w:b/>
          <w:color w:val="CC6600"/>
          <w:sz w:val="22"/>
          <w:szCs w:val="22"/>
        </w:rPr>
        <w:t xml:space="preserve"> </w:t>
      </w:r>
    </w:p>
    <w:p w14:paraId="5678B51A" w14:textId="77777777" w:rsidR="00573ADF" w:rsidRDefault="00573ADF" w:rsidP="00573ADF">
      <w:pPr>
        <w:spacing w:after="0" w:line="240" w:lineRule="auto"/>
        <w:ind w:left="720"/>
        <w:rPr>
          <w:b/>
          <w:color w:val="FF9900"/>
          <w:sz w:val="22"/>
          <w:szCs w:val="22"/>
        </w:rPr>
      </w:pPr>
    </w:p>
    <w:p w14:paraId="7DD9750E" w14:textId="77777777" w:rsidR="00573ADF" w:rsidRDefault="00573ADF" w:rsidP="00573ADF">
      <w:pPr>
        <w:spacing w:after="0" w:line="240" w:lineRule="auto"/>
        <w:ind w:left="720"/>
        <w:rPr>
          <w:b/>
          <w:color w:val="FF9900"/>
          <w:sz w:val="22"/>
          <w:szCs w:val="22"/>
        </w:rPr>
      </w:pPr>
    </w:p>
    <w:p w14:paraId="5D2253B8" w14:textId="77777777" w:rsidR="00573ADF" w:rsidRDefault="00573ADF" w:rsidP="00573ADF">
      <w:pPr>
        <w:spacing w:after="0" w:line="240" w:lineRule="auto"/>
        <w:ind w:left="720"/>
        <w:rPr>
          <w:sz w:val="22"/>
          <w:szCs w:val="22"/>
        </w:rPr>
      </w:pPr>
    </w:p>
    <w:p w14:paraId="7EB9AE61" w14:textId="77777777" w:rsidR="00573ADF" w:rsidRPr="004647C4" w:rsidRDefault="00573ADF" w:rsidP="00573ADF">
      <w:pPr>
        <w:spacing w:after="0" w:line="240" w:lineRule="auto"/>
        <w:ind w:left="720"/>
        <w:rPr>
          <w:b/>
          <w:bCs/>
          <w:color w:val="CC6600"/>
          <w:sz w:val="22"/>
          <w:szCs w:val="22"/>
        </w:rPr>
      </w:pPr>
      <w:r w:rsidRPr="004647C4">
        <w:rPr>
          <w:b/>
          <w:bCs/>
          <w:color w:val="CC6600"/>
          <w:sz w:val="22"/>
          <w:szCs w:val="22"/>
        </w:rPr>
        <w:t>Resources:</w:t>
      </w:r>
    </w:p>
    <w:p w14:paraId="71C0E52B" w14:textId="2F9971B0" w:rsidR="00573ADF" w:rsidRPr="00573ADF" w:rsidRDefault="008368BD" w:rsidP="00573ADF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hyperlink r:id="rId28" w:history="1">
        <w:r w:rsidR="00101B4C" w:rsidRPr="008368BD">
          <w:rPr>
            <w:rStyle w:val="Hyperlink"/>
            <w:sz w:val="22"/>
            <w:szCs w:val="22"/>
          </w:rPr>
          <w:t>University of Kansas Medical Center, Department of Family Medicine and Community Health: Continuous Quality Improvement Tool</w:t>
        </w:r>
      </w:hyperlink>
    </w:p>
    <w:p w14:paraId="4533AD60" w14:textId="171A9488" w:rsidR="00101B4C" w:rsidRPr="00573ADF" w:rsidRDefault="00101B4C" w:rsidP="00573ADF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hyperlink r:id="rId29" w:history="1">
        <w:r w:rsidRPr="00573ADF">
          <w:rPr>
            <w:rStyle w:val="Hyperlink"/>
            <w:sz w:val="22"/>
            <w:szCs w:val="22"/>
          </w:rPr>
          <w:t>Sample American Diabetes Example</w:t>
        </w:r>
      </w:hyperlink>
    </w:p>
    <w:p w14:paraId="66178689" w14:textId="77777777" w:rsidR="00573ADF" w:rsidRDefault="00573ADF" w:rsidP="00663584">
      <w:pPr>
        <w:spacing w:after="0" w:line="240" w:lineRule="auto"/>
        <w:rPr>
          <w:sz w:val="22"/>
          <w:szCs w:val="22"/>
        </w:rPr>
      </w:pPr>
    </w:p>
    <w:p w14:paraId="6EDF1980" w14:textId="77777777" w:rsidR="00573ADF" w:rsidRDefault="00573ADF" w:rsidP="00663584">
      <w:pPr>
        <w:spacing w:after="0" w:line="240" w:lineRule="auto"/>
        <w:rPr>
          <w:sz w:val="22"/>
          <w:szCs w:val="22"/>
        </w:rPr>
      </w:pPr>
    </w:p>
    <w:p w14:paraId="1065E674" w14:textId="4DB41C12" w:rsidR="00101B4C" w:rsidRPr="00573ADF" w:rsidRDefault="00573ADF" w:rsidP="00573ADF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 w:rsidRPr="004647C4">
        <w:rPr>
          <w:b/>
          <w:bCs/>
          <w:color w:val="CC6600"/>
          <w:sz w:val="22"/>
          <w:szCs w:val="22"/>
        </w:rPr>
        <w:t xml:space="preserve">Indicator:  </w:t>
      </w:r>
      <w:r w:rsidR="00101B4C" w:rsidRPr="004647C4">
        <w:rPr>
          <w:b/>
          <w:bCs/>
          <w:color w:val="CC6600"/>
          <w:sz w:val="22"/>
          <w:szCs w:val="22"/>
        </w:rPr>
        <w:t>Quality Improvement Committees</w:t>
      </w:r>
      <w:r w:rsidRPr="004647C4">
        <w:rPr>
          <w:b/>
          <w:bCs/>
          <w:color w:val="CC6600"/>
          <w:sz w:val="22"/>
          <w:szCs w:val="22"/>
        </w:rPr>
        <w:t xml:space="preserve"> </w:t>
      </w:r>
      <w:r w:rsidRPr="00573ADF">
        <w:rPr>
          <w:bCs/>
          <w:sz w:val="22"/>
          <w:szCs w:val="22"/>
        </w:rPr>
        <w:t xml:space="preserve">— </w:t>
      </w:r>
      <w:r w:rsidR="00101B4C" w:rsidRPr="00573ADF">
        <w:rPr>
          <w:sz w:val="22"/>
          <w:szCs w:val="22"/>
        </w:rPr>
        <w:t xml:space="preserve">CHWs attend organizational strategy meetings to review organization’s quality assurance plan progress. </w:t>
      </w:r>
    </w:p>
    <w:p w14:paraId="42414127" w14:textId="77777777" w:rsidR="00573ADF" w:rsidRDefault="00573ADF" w:rsidP="00573ADF">
      <w:pPr>
        <w:spacing w:after="0" w:line="240" w:lineRule="auto"/>
        <w:ind w:left="720"/>
        <w:rPr>
          <w:b/>
          <w:color w:val="FF9900"/>
          <w:sz w:val="22"/>
          <w:szCs w:val="22"/>
        </w:rPr>
      </w:pPr>
    </w:p>
    <w:p w14:paraId="30A47979" w14:textId="06A1F792" w:rsidR="00573ADF" w:rsidRPr="004647C4" w:rsidRDefault="00573ADF" w:rsidP="00573ADF">
      <w:pPr>
        <w:spacing w:after="0" w:line="240" w:lineRule="auto"/>
        <w:ind w:left="720"/>
        <w:rPr>
          <w:b/>
          <w:color w:val="CC6600"/>
          <w:sz w:val="22"/>
          <w:szCs w:val="22"/>
        </w:rPr>
      </w:pPr>
      <w:r w:rsidRPr="004647C4">
        <w:rPr>
          <w:b/>
          <w:color w:val="CC6600"/>
          <w:sz w:val="22"/>
          <w:szCs w:val="22"/>
        </w:rPr>
        <w:t>Follow up</w:t>
      </w:r>
      <w:r w:rsidR="00034835" w:rsidRPr="004647C4">
        <w:rPr>
          <w:b/>
          <w:color w:val="CC6600"/>
          <w:sz w:val="22"/>
          <w:szCs w:val="22"/>
        </w:rPr>
        <w:t xml:space="preserve"> </w:t>
      </w:r>
      <w:r w:rsidR="00034835" w:rsidRPr="004647C4">
        <w:rPr>
          <w:color w:val="CC6600"/>
          <w:sz w:val="22"/>
          <w:szCs w:val="22"/>
        </w:rPr>
        <w:t>(enter here):</w:t>
      </w:r>
    </w:p>
    <w:p w14:paraId="30D4DE11" w14:textId="77777777" w:rsidR="00573ADF" w:rsidRDefault="00573ADF" w:rsidP="00573ADF">
      <w:pPr>
        <w:spacing w:after="0" w:line="240" w:lineRule="auto"/>
        <w:ind w:left="720"/>
        <w:rPr>
          <w:b/>
          <w:color w:val="FF9900"/>
          <w:sz w:val="22"/>
          <w:szCs w:val="22"/>
        </w:rPr>
      </w:pPr>
    </w:p>
    <w:p w14:paraId="23B476E8" w14:textId="77777777" w:rsidR="00101B4C" w:rsidRPr="00203910" w:rsidRDefault="00101B4C" w:rsidP="00663584">
      <w:pPr>
        <w:spacing w:after="0" w:line="240" w:lineRule="auto"/>
        <w:rPr>
          <w:sz w:val="22"/>
          <w:szCs w:val="22"/>
        </w:rPr>
      </w:pPr>
    </w:p>
    <w:p w14:paraId="55735E8D" w14:textId="2F6A4645" w:rsidR="00101B4C" w:rsidRPr="00573ADF" w:rsidRDefault="00573ADF" w:rsidP="00573ADF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2"/>
          <w:szCs w:val="22"/>
        </w:rPr>
      </w:pPr>
      <w:r w:rsidRPr="004647C4">
        <w:rPr>
          <w:b/>
          <w:bCs/>
          <w:color w:val="CC6600"/>
          <w:sz w:val="22"/>
          <w:szCs w:val="22"/>
        </w:rPr>
        <w:t xml:space="preserve">Indicator: </w:t>
      </w:r>
      <w:r w:rsidR="00101B4C" w:rsidRPr="004647C4">
        <w:rPr>
          <w:b/>
          <w:bCs/>
          <w:color w:val="CC6600"/>
          <w:sz w:val="22"/>
          <w:szCs w:val="22"/>
        </w:rPr>
        <w:t>Program Evaluation</w:t>
      </w:r>
      <w:r w:rsidRPr="004647C4">
        <w:rPr>
          <w:b/>
          <w:bCs/>
          <w:color w:val="CC6600"/>
          <w:sz w:val="22"/>
          <w:szCs w:val="22"/>
        </w:rPr>
        <w:t xml:space="preserve"> </w:t>
      </w:r>
      <w:r w:rsidRPr="00573ADF">
        <w:rPr>
          <w:bCs/>
          <w:sz w:val="22"/>
          <w:szCs w:val="22"/>
        </w:rPr>
        <w:t xml:space="preserve">— </w:t>
      </w:r>
      <w:r w:rsidR="00101B4C" w:rsidRPr="00573ADF">
        <w:rPr>
          <w:sz w:val="22"/>
          <w:szCs w:val="22"/>
        </w:rPr>
        <w:t>The work of the CHW is included in the organization’s evaluation of outcomes, producing shareable data to advance the profession.</w:t>
      </w:r>
      <w:r w:rsidR="00101B4C" w:rsidRPr="00573ADF">
        <w:rPr>
          <w:b/>
          <w:bCs/>
          <w:sz w:val="22"/>
          <w:szCs w:val="22"/>
        </w:rPr>
        <w:t xml:space="preserve"> </w:t>
      </w:r>
    </w:p>
    <w:p w14:paraId="67FB7737" w14:textId="77777777" w:rsidR="00573ADF" w:rsidRDefault="00573ADF" w:rsidP="00573ADF">
      <w:pPr>
        <w:spacing w:after="0" w:line="240" w:lineRule="auto"/>
        <w:ind w:left="720"/>
        <w:rPr>
          <w:b/>
          <w:color w:val="FF9900"/>
          <w:sz w:val="22"/>
          <w:szCs w:val="22"/>
        </w:rPr>
      </w:pPr>
    </w:p>
    <w:p w14:paraId="33985F82" w14:textId="767EDE28" w:rsidR="00573ADF" w:rsidRPr="004647C4" w:rsidRDefault="00573ADF" w:rsidP="00573ADF">
      <w:pPr>
        <w:spacing w:after="0" w:line="240" w:lineRule="auto"/>
        <w:ind w:left="720"/>
        <w:rPr>
          <w:b/>
          <w:color w:val="CC6600"/>
          <w:sz w:val="22"/>
          <w:szCs w:val="22"/>
        </w:rPr>
      </w:pPr>
      <w:r w:rsidRPr="004647C4">
        <w:rPr>
          <w:b/>
          <w:color w:val="CC6600"/>
          <w:sz w:val="22"/>
          <w:szCs w:val="22"/>
        </w:rPr>
        <w:t>Follow up</w:t>
      </w:r>
      <w:r w:rsidR="00034835" w:rsidRPr="004647C4">
        <w:rPr>
          <w:b/>
          <w:color w:val="CC6600"/>
          <w:sz w:val="22"/>
          <w:szCs w:val="22"/>
        </w:rPr>
        <w:t xml:space="preserve"> </w:t>
      </w:r>
      <w:r w:rsidR="00034835" w:rsidRPr="004647C4">
        <w:rPr>
          <w:color w:val="CC6600"/>
          <w:sz w:val="22"/>
          <w:szCs w:val="22"/>
        </w:rPr>
        <w:t>(enter here):</w:t>
      </w:r>
    </w:p>
    <w:p w14:paraId="7794C93A" w14:textId="77777777" w:rsidR="00573ADF" w:rsidRDefault="00573ADF" w:rsidP="00573ADF">
      <w:pPr>
        <w:spacing w:after="0" w:line="240" w:lineRule="auto"/>
        <w:ind w:left="720"/>
        <w:rPr>
          <w:b/>
          <w:color w:val="FF9900"/>
          <w:sz w:val="22"/>
          <w:szCs w:val="22"/>
        </w:rPr>
      </w:pPr>
    </w:p>
    <w:p w14:paraId="5C6FD8DE" w14:textId="77777777" w:rsidR="00573ADF" w:rsidRDefault="00573ADF" w:rsidP="00573ADF">
      <w:pPr>
        <w:spacing w:after="0" w:line="240" w:lineRule="auto"/>
        <w:ind w:left="720"/>
        <w:rPr>
          <w:sz w:val="22"/>
          <w:szCs w:val="22"/>
        </w:rPr>
      </w:pPr>
    </w:p>
    <w:p w14:paraId="04159892" w14:textId="77777777" w:rsidR="00573ADF" w:rsidRPr="004647C4" w:rsidRDefault="00573ADF" w:rsidP="00573ADF">
      <w:pPr>
        <w:spacing w:after="0" w:line="240" w:lineRule="auto"/>
        <w:ind w:left="720"/>
        <w:rPr>
          <w:b/>
          <w:bCs/>
          <w:color w:val="CC6600"/>
          <w:sz w:val="22"/>
          <w:szCs w:val="22"/>
        </w:rPr>
      </w:pPr>
      <w:r w:rsidRPr="004647C4">
        <w:rPr>
          <w:b/>
          <w:bCs/>
          <w:color w:val="CC6600"/>
          <w:sz w:val="22"/>
          <w:szCs w:val="22"/>
        </w:rPr>
        <w:t>Resources:</w:t>
      </w:r>
    </w:p>
    <w:p w14:paraId="0141CAC1" w14:textId="77777777" w:rsidR="00573ADF" w:rsidRPr="00573ADF" w:rsidRDefault="00101B4C" w:rsidP="00573ADF">
      <w:pPr>
        <w:pStyle w:val="ListParagraph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hyperlink r:id="rId30" w:history="1">
        <w:r w:rsidRPr="00573ADF">
          <w:rPr>
            <w:rStyle w:val="Hyperlink"/>
            <w:sz w:val="22"/>
            <w:szCs w:val="22"/>
          </w:rPr>
          <w:t>CHW Common Indicators Project</w:t>
        </w:r>
      </w:hyperlink>
      <w:r w:rsidRPr="00573ADF">
        <w:rPr>
          <w:sz w:val="22"/>
          <w:szCs w:val="22"/>
        </w:rPr>
        <w:t xml:space="preserve"> </w:t>
      </w:r>
    </w:p>
    <w:p w14:paraId="2B3CD7EE" w14:textId="5974962C" w:rsidR="00C4675A" w:rsidRPr="00573ADF" w:rsidRDefault="00101B4C" w:rsidP="00663584">
      <w:pPr>
        <w:pStyle w:val="ListParagraph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hyperlink r:id="rId31" w:anchor=":~:text=Community%20health%20workers%20(CHWs)%20need%20to%20be,importantly%2C%20effective%20systems%20that%20best%20serve%20patients." w:history="1">
        <w:r w:rsidRPr="00573ADF">
          <w:rPr>
            <w:rStyle w:val="Hyperlink"/>
            <w:sz w:val="22"/>
            <w:szCs w:val="22"/>
          </w:rPr>
          <w:t>Integrating CHWs on Quality Improvement Teams: Lessons from the Field</w:t>
        </w:r>
      </w:hyperlink>
    </w:p>
    <w:sectPr w:rsidR="00C4675A" w:rsidRPr="00573ADF" w:rsidSect="00101B4C">
      <w:footerReference w:type="even" r:id="rId32"/>
      <w:footerReference w:type="default" r:id="rId33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FEF3" w14:textId="77777777" w:rsidR="004647C4" w:rsidRDefault="004647C4">
      <w:pPr>
        <w:spacing w:after="0" w:line="240" w:lineRule="auto"/>
      </w:pPr>
      <w:r>
        <w:separator/>
      </w:r>
    </w:p>
  </w:endnote>
  <w:endnote w:type="continuationSeparator" w:id="0">
    <w:p w14:paraId="1E5B317B" w14:textId="77777777" w:rsidR="004647C4" w:rsidRDefault="0046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323081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F78766" w14:textId="77777777" w:rsidR="00101B4C" w:rsidRDefault="00101B4C" w:rsidP="00C604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6122B1F" w14:textId="77777777" w:rsidR="00101B4C" w:rsidRDefault="00101B4C" w:rsidP="00B42F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-11009547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AA58B7" w14:textId="77777777" w:rsidR="00101B4C" w:rsidRPr="00B42F97" w:rsidRDefault="00101B4C" w:rsidP="00C604BD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B42F97">
          <w:rPr>
            <w:rStyle w:val="PageNumber"/>
            <w:sz w:val="20"/>
            <w:szCs w:val="20"/>
          </w:rPr>
          <w:fldChar w:fldCharType="begin"/>
        </w:r>
        <w:r w:rsidRPr="00B42F97">
          <w:rPr>
            <w:rStyle w:val="PageNumber"/>
            <w:sz w:val="20"/>
            <w:szCs w:val="20"/>
          </w:rPr>
          <w:instrText xml:space="preserve"> PAGE </w:instrText>
        </w:r>
        <w:r w:rsidRPr="00B42F97">
          <w:rPr>
            <w:rStyle w:val="PageNumber"/>
            <w:sz w:val="20"/>
            <w:szCs w:val="20"/>
          </w:rPr>
          <w:fldChar w:fldCharType="separate"/>
        </w:r>
        <w:r w:rsidRPr="00B42F97">
          <w:rPr>
            <w:rStyle w:val="PageNumber"/>
            <w:noProof/>
            <w:sz w:val="20"/>
            <w:szCs w:val="20"/>
          </w:rPr>
          <w:t>1</w:t>
        </w:r>
        <w:r w:rsidRPr="00B42F97">
          <w:rPr>
            <w:rStyle w:val="PageNumber"/>
            <w:sz w:val="20"/>
            <w:szCs w:val="20"/>
          </w:rPr>
          <w:fldChar w:fldCharType="end"/>
        </w:r>
      </w:p>
    </w:sdtContent>
  </w:sdt>
  <w:p w14:paraId="2E1A7192" w14:textId="77777777" w:rsidR="00101B4C" w:rsidRDefault="00101B4C" w:rsidP="00B42F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9689" w14:textId="77777777" w:rsidR="004647C4" w:rsidRDefault="004647C4">
      <w:pPr>
        <w:spacing w:after="0" w:line="240" w:lineRule="auto"/>
      </w:pPr>
      <w:r>
        <w:separator/>
      </w:r>
    </w:p>
  </w:footnote>
  <w:footnote w:type="continuationSeparator" w:id="0">
    <w:p w14:paraId="211C077E" w14:textId="77777777" w:rsidR="004647C4" w:rsidRDefault="00464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936"/>
    <w:multiLevelType w:val="hybridMultilevel"/>
    <w:tmpl w:val="0E1C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37E3"/>
    <w:multiLevelType w:val="hybridMultilevel"/>
    <w:tmpl w:val="24728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8003E"/>
    <w:multiLevelType w:val="hybridMultilevel"/>
    <w:tmpl w:val="63F05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1486"/>
    <w:multiLevelType w:val="hybridMultilevel"/>
    <w:tmpl w:val="F6ACD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060B3"/>
    <w:multiLevelType w:val="hybridMultilevel"/>
    <w:tmpl w:val="EB92C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A00659"/>
    <w:multiLevelType w:val="hybridMultilevel"/>
    <w:tmpl w:val="51A0E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94CA4"/>
    <w:multiLevelType w:val="hybridMultilevel"/>
    <w:tmpl w:val="9B522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9C13F5"/>
    <w:multiLevelType w:val="hybridMultilevel"/>
    <w:tmpl w:val="B212D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86FDB"/>
    <w:multiLevelType w:val="hybridMultilevel"/>
    <w:tmpl w:val="DA9668B4"/>
    <w:lvl w:ilvl="0" w:tplc="C38A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E7A8E"/>
    <w:multiLevelType w:val="hybridMultilevel"/>
    <w:tmpl w:val="E9783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E4779D"/>
    <w:multiLevelType w:val="hybridMultilevel"/>
    <w:tmpl w:val="937E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5637D"/>
    <w:multiLevelType w:val="hybridMultilevel"/>
    <w:tmpl w:val="12D0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D526F"/>
    <w:multiLevelType w:val="hybridMultilevel"/>
    <w:tmpl w:val="4F2A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F5F00"/>
    <w:multiLevelType w:val="hybridMultilevel"/>
    <w:tmpl w:val="D310B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4721A"/>
    <w:multiLevelType w:val="hybridMultilevel"/>
    <w:tmpl w:val="73B67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1425BF"/>
    <w:multiLevelType w:val="hybridMultilevel"/>
    <w:tmpl w:val="C37E3A58"/>
    <w:lvl w:ilvl="0" w:tplc="CA6E5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D1B82"/>
    <w:multiLevelType w:val="hybridMultilevel"/>
    <w:tmpl w:val="9C6086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3321E"/>
    <w:multiLevelType w:val="hybridMultilevel"/>
    <w:tmpl w:val="E0F0F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43B79"/>
    <w:multiLevelType w:val="hybridMultilevel"/>
    <w:tmpl w:val="8D240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A562D7"/>
    <w:multiLevelType w:val="hybridMultilevel"/>
    <w:tmpl w:val="231E7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2A72E6"/>
    <w:multiLevelType w:val="hybridMultilevel"/>
    <w:tmpl w:val="8A40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74F67"/>
    <w:multiLevelType w:val="hybridMultilevel"/>
    <w:tmpl w:val="A5B80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F44F1"/>
    <w:multiLevelType w:val="hybridMultilevel"/>
    <w:tmpl w:val="24AE9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459465">
    <w:abstractNumId w:val="19"/>
  </w:num>
  <w:num w:numId="2" w16cid:durableId="1708680197">
    <w:abstractNumId w:val="12"/>
  </w:num>
  <w:num w:numId="3" w16cid:durableId="321547724">
    <w:abstractNumId w:val="18"/>
  </w:num>
  <w:num w:numId="4" w16cid:durableId="1532105993">
    <w:abstractNumId w:val="6"/>
  </w:num>
  <w:num w:numId="5" w16cid:durableId="818419541">
    <w:abstractNumId w:val="11"/>
  </w:num>
  <w:num w:numId="6" w16cid:durableId="1854608414">
    <w:abstractNumId w:val="20"/>
  </w:num>
  <w:num w:numId="7" w16cid:durableId="1410537526">
    <w:abstractNumId w:val="22"/>
  </w:num>
  <w:num w:numId="8" w16cid:durableId="457261561">
    <w:abstractNumId w:val="8"/>
  </w:num>
  <w:num w:numId="9" w16cid:durableId="724566708">
    <w:abstractNumId w:val="15"/>
  </w:num>
  <w:num w:numId="10" w16cid:durableId="1612278045">
    <w:abstractNumId w:val="9"/>
  </w:num>
  <w:num w:numId="11" w16cid:durableId="140391006">
    <w:abstractNumId w:val="16"/>
  </w:num>
  <w:num w:numId="12" w16cid:durableId="1052928160">
    <w:abstractNumId w:val="1"/>
  </w:num>
  <w:num w:numId="13" w16cid:durableId="1885214169">
    <w:abstractNumId w:val="17"/>
  </w:num>
  <w:num w:numId="14" w16cid:durableId="2146699101">
    <w:abstractNumId w:val="4"/>
  </w:num>
  <w:num w:numId="15" w16cid:durableId="1895002862">
    <w:abstractNumId w:val="21"/>
  </w:num>
  <w:num w:numId="16" w16cid:durableId="1257904735">
    <w:abstractNumId w:val="13"/>
  </w:num>
  <w:num w:numId="17" w16cid:durableId="532040219">
    <w:abstractNumId w:val="10"/>
  </w:num>
  <w:num w:numId="18" w16cid:durableId="500387524">
    <w:abstractNumId w:val="0"/>
  </w:num>
  <w:num w:numId="19" w16cid:durableId="1928265836">
    <w:abstractNumId w:val="2"/>
  </w:num>
  <w:num w:numId="20" w16cid:durableId="2146502386">
    <w:abstractNumId w:val="3"/>
  </w:num>
  <w:num w:numId="21" w16cid:durableId="1067338358">
    <w:abstractNumId w:val="14"/>
  </w:num>
  <w:num w:numId="22" w16cid:durableId="1122698277">
    <w:abstractNumId w:val="7"/>
  </w:num>
  <w:num w:numId="23" w16cid:durableId="2020616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4C"/>
    <w:rsid w:val="00034835"/>
    <w:rsid w:val="00055331"/>
    <w:rsid w:val="00101B4C"/>
    <w:rsid w:val="00150A2E"/>
    <w:rsid w:val="00153E56"/>
    <w:rsid w:val="002E1553"/>
    <w:rsid w:val="003459CF"/>
    <w:rsid w:val="00363B6C"/>
    <w:rsid w:val="003D76F0"/>
    <w:rsid w:val="003E4C37"/>
    <w:rsid w:val="0040029A"/>
    <w:rsid w:val="004647C4"/>
    <w:rsid w:val="00487AA0"/>
    <w:rsid w:val="004B6C3C"/>
    <w:rsid w:val="00510EFD"/>
    <w:rsid w:val="00573ADF"/>
    <w:rsid w:val="005B78DA"/>
    <w:rsid w:val="00603DD6"/>
    <w:rsid w:val="00663584"/>
    <w:rsid w:val="00774332"/>
    <w:rsid w:val="008368BD"/>
    <w:rsid w:val="0085192D"/>
    <w:rsid w:val="00C4675A"/>
    <w:rsid w:val="00C570B3"/>
    <w:rsid w:val="00C8513C"/>
    <w:rsid w:val="00CA426D"/>
    <w:rsid w:val="00E758DB"/>
    <w:rsid w:val="00EE5C0D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B66D"/>
  <w15:chartTrackingRefBased/>
  <w15:docId w15:val="{73CB4B3F-5581-4C39-9351-517EC2D4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EFD"/>
  </w:style>
  <w:style w:type="paragraph" w:styleId="Heading1">
    <w:name w:val="heading 1"/>
    <w:basedOn w:val="Normal"/>
    <w:next w:val="Normal"/>
    <w:link w:val="Heading1Char"/>
    <w:uiPriority w:val="9"/>
    <w:qFormat/>
    <w:rsid w:val="00101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B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B4C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0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B4C"/>
  </w:style>
  <w:style w:type="character" w:styleId="PageNumber">
    <w:name w:val="page number"/>
    <w:basedOn w:val="DefaultParagraphFont"/>
    <w:uiPriority w:val="99"/>
    <w:semiHidden/>
    <w:unhideWhenUsed/>
    <w:rsid w:val="00101B4C"/>
  </w:style>
  <w:style w:type="character" w:styleId="UnresolvedMention">
    <w:name w:val="Unresolved Mention"/>
    <w:basedOn w:val="DefaultParagraphFont"/>
    <w:uiPriority w:val="99"/>
    <w:semiHidden/>
    <w:unhideWhenUsed/>
    <w:rsid w:val="003459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9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c.org/document/chw-org-readiness-checklist-kdhe-onboarding-toolkit" TargetMode="External"/><Relationship Id="rId18" Type="http://schemas.openxmlformats.org/officeDocument/2006/relationships/hyperlink" Target="https://www.marc.org/document/chw-org-readiness-checklist-community-health-integration-process-flow" TargetMode="External"/><Relationship Id="rId26" Type="http://schemas.openxmlformats.org/officeDocument/2006/relationships/hyperlink" Target="https://www.marc.org/sites/default/files/2025-11/CHW_Org_Readiness_Checklist-MARC_AAA_Client_Assessment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m.edu/perspectives/supervision-strategies-and-community-health-worker-effectiveness-in-health-care-setting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3council.org/roles-competencies" TargetMode="External"/><Relationship Id="rId12" Type="http://schemas.openxmlformats.org/officeDocument/2006/relationships/hyperlink" Target="https://www.kdhe.ks.gov/1770/Community-Health-Workers" TargetMode="External"/><Relationship Id="rId17" Type="http://schemas.openxmlformats.org/officeDocument/2006/relationships/hyperlink" Target="https://www.marc.org/sites/default/files/2022-11/CHW_Sustainability_Toolkit_FINAL_10-11-22.pdf" TargetMode="External"/><Relationship Id="rId25" Type="http://schemas.openxmlformats.org/officeDocument/2006/relationships/hyperlink" Target="https://prapare.org/what-is-prapare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rand.org/pubs/tools/TL114/manual/step10.html" TargetMode="External"/><Relationship Id="rId20" Type="http://schemas.openxmlformats.org/officeDocument/2006/relationships/hyperlink" Target="https://www.marc.org/document/chw-org-readiness-checklist-nurture-kc-lead-chw-job-description" TargetMode="External"/><Relationship Id="rId29" Type="http://schemas.openxmlformats.org/officeDocument/2006/relationships/hyperlink" Target="https://professionaleducation.diabetes.org/ProductInfo/CHW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c.org/document/chw-practice-integration-toolkit" TargetMode="External"/><Relationship Id="rId24" Type="http://schemas.openxmlformats.org/officeDocument/2006/relationships/hyperlink" Target="https://www.mass.gov/doc/accs-self-sufficiency-matrix-0/download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marc2.org/assets/chw/KDHE-Medicaid-Calculator.xlsx" TargetMode="External"/><Relationship Id="rId23" Type="http://schemas.openxmlformats.org/officeDocument/2006/relationships/hyperlink" Target="https://www.marc.org/sites/default/files/2025-11/CHW_Org_Readiness_Checklist-Nurture_KC_New_Hire_Training_List.docx" TargetMode="External"/><Relationship Id="rId28" Type="http://schemas.openxmlformats.org/officeDocument/2006/relationships/hyperlink" Target="https://marc2.org/assets/chw/umkc-cqi-tool.xlsx" TargetMode="External"/><Relationship Id="rId10" Type="http://schemas.openxmlformats.org/officeDocument/2006/relationships/hyperlink" Target="https://www.milbank.org/publications/developing-sustainable-community-health-worker-career-paths/" TargetMode="External"/><Relationship Id="rId19" Type="http://schemas.openxmlformats.org/officeDocument/2006/relationships/hyperlink" Target="https://www.marc.org/sites/default/files/2025-11/CHW_Org_Readiness_Checklist-CHCSEK_CHW_Program_Coordinator_Job_Description.doc" TargetMode="External"/><Relationship Id="rId31" Type="http://schemas.openxmlformats.org/officeDocument/2006/relationships/hyperlink" Target="https://healthleadsusa.org/wp-content/uploads/2020/01/Integrating-Community-Health-Workers-on-Quality-Improvement-Teams-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c.org/sites/default/files/2025-11/CHW_Org_Readiness_Checklist-Nurture_KC_CHW_Job_Description.docx" TargetMode="External"/><Relationship Id="rId14" Type="http://schemas.openxmlformats.org/officeDocument/2006/relationships/hyperlink" Target="https://www.countyhealthrankings.org/health-data/community-conditions/social-and-economic-factors/income-employment-and-wealth/living-wage?year=2025" TargetMode="External"/><Relationship Id="rId22" Type="http://schemas.openxmlformats.org/officeDocument/2006/relationships/hyperlink" Target="https://marc2.org/assets/chw/umkc-cqi-tool.xlsx" TargetMode="External"/><Relationship Id="rId27" Type="http://schemas.openxmlformats.org/officeDocument/2006/relationships/hyperlink" Target="https://docs.google.com/presentation/d/1gxlx0owFlnp4cGRdtRLPBpr3_M-j5Mxi/edit?slide=id.p1" TargetMode="External"/><Relationship Id="rId30" Type="http://schemas.openxmlformats.org/officeDocument/2006/relationships/hyperlink" Target="https://www.chwcre.org/post/the-community-health-worker-common-indicators-projec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marc.org/document/chw-org-readiness-checklist-chcsek-chw-job-de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6</Pages>
  <Words>1687</Words>
  <Characters>8792</Characters>
  <Application>Microsoft Office Word</Application>
  <DocSecurity>0</DocSecurity>
  <Lines>399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Bogue</dc:creator>
  <cp:keywords/>
  <dc:description/>
  <cp:lastModifiedBy>Laura Bogue</cp:lastModifiedBy>
  <cp:revision>13</cp:revision>
  <dcterms:created xsi:type="dcterms:W3CDTF">2025-11-21T15:59:00Z</dcterms:created>
  <dcterms:modified xsi:type="dcterms:W3CDTF">2025-11-24T20:54:00Z</dcterms:modified>
</cp:coreProperties>
</file>